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42" w:type="pct"/>
        <w:tblInd w:w="-38" w:type="dxa"/>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9117"/>
      </w:tblGrid>
      <w:tr w:rsidR="00414070" w:rsidRPr="00F85FDE" w14:paraId="212B2D85" w14:textId="77777777" w:rsidTr="001F297A">
        <w:trPr>
          <w:trHeight w:val="6270"/>
        </w:trPr>
        <w:tc>
          <w:tcPr>
            <w:tcW w:w="9057" w:type="dxa"/>
            <w:tcBorders>
              <w:top w:val="double" w:sz="4" w:space="0" w:color="auto"/>
              <w:left w:val="double" w:sz="4" w:space="0" w:color="auto"/>
              <w:bottom w:val="nil"/>
              <w:right w:val="double" w:sz="4" w:space="0" w:color="auto"/>
            </w:tcBorders>
            <w:shd w:val="clear" w:color="auto" w:fill="auto"/>
          </w:tcPr>
          <w:p w14:paraId="7EF793D3" w14:textId="77777777" w:rsidR="00414070" w:rsidRPr="0069226F" w:rsidRDefault="00414070" w:rsidP="001F297A">
            <w:pPr>
              <w:pStyle w:val="Pagegarde20pt"/>
              <w:rPr>
                <w:rFonts w:cs="Arial"/>
                <w:sz w:val="10"/>
                <w:szCs w:val="10"/>
              </w:rPr>
            </w:pPr>
          </w:p>
          <w:p w14:paraId="6A342CC4" w14:textId="0D43318C" w:rsidR="000A4D6A" w:rsidRPr="00F85FDE" w:rsidRDefault="00F64312" w:rsidP="0069226F">
            <w:pPr>
              <w:jc w:val="center"/>
            </w:pPr>
            <w:r w:rsidRPr="00F85FDE">
              <w:rPr>
                <w:noProof/>
              </w:rPr>
              <w:drawing>
                <wp:inline distT="0" distB="0" distL="0" distR="0" wp14:anchorId="65D06F1F" wp14:editId="0843D8FF">
                  <wp:extent cx="3052556" cy="2544204"/>
                  <wp:effectExtent l="0" t="0" r="0" b="8890"/>
                  <wp:docPr id="9323" name="Image 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l="142"/>
                          <a:stretch/>
                        </pic:blipFill>
                        <pic:spPr bwMode="auto">
                          <a:xfrm>
                            <a:off x="0" y="0"/>
                            <a:ext cx="3053418" cy="2544922"/>
                          </a:xfrm>
                          <a:prstGeom prst="rect">
                            <a:avLst/>
                          </a:prstGeom>
                          <a:ln>
                            <a:noFill/>
                          </a:ln>
                          <a:extLst>
                            <a:ext uri="{53640926-AAD7-44D8-BBD7-CCE9431645EC}">
                              <a14:shadowObscured xmlns:a14="http://schemas.microsoft.com/office/drawing/2010/main"/>
                            </a:ext>
                          </a:extLst>
                        </pic:spPr>
                      </pic:pic>
                    </a:graphicData>
                  </a:graphic>
                </wp:inline>
              </w:drawing>
            </w:r>
          </w:p>
          <w:p w14:paraId="6DBF1CD8" w14:textId="77777777" w:rsidR="00E30B0C" w:rsidRPr="00F85FDE" w:rsidRDefault="00E30B0C" w:rsidP="000A4D6A">
            <w:pPr>
              <w:rPr>
                <w:sz w:val="40"/>
                <w:szCs w:val="40"/>
              </w:rPr>
            </w:pPr>
          </w:p>
          <w:p w14:paraId="3C2B520D" w14:textId="77777777" w:rsidR="00414070" w:rsidRPr="00F85FDE" w:rsidRDefault="00414070" w:rsidP="001F297A">
            <w:pPr>
              <w:pStyle w:val="Pagegarde26pt"/>
              <w:rPr>
                <w:rFonts w:cs="Arial"/>
              </w:rPr>
            </w:pPr>
            <w:r w:rsidRPr="00F85FDE">
              <w:rPr>
                <w:rFonts w:cs="Arial"/>
              </w:rPr>
              <w:t>Dossier de Demande</w:t>
            </w:r>
          </w:p>
          <w:p w14:paraId="64F791EA" w14:textId="77777777" w:rsidR="00414070" w:rsidRPr="00F85FDE" w:rsidRDefault="00414070" w:rsidP="001F297A">
            <w:pPr>
              <w:pStyle w:val="Pagegarde26pt"/>
              <w:rPr>
                <w:rFonts w:cs="Arial"/>
              </w:rPr>
            </w:pPr>
            <w:r w:rsidRPr="00F85FDE">
              <w:rPr>
                <w:rFonts w:cs="Arial"/>
              </w:rPr>
              <w:t>d’Autorisation d’Exploiter</w:t>
            </w:r>
          </w:p>
          <w:p w14:paraId="08A5AC02" w14:textId="77777777" w:rsidR="00414070" w:rsidRPr="00F85FDE" w:rsidRDefault="00414070" w:rsidP="001F297A">
            <w:pPr>
              <w:pStyle w:val="Pagedegarde12pt"/>
              <w:rPr>
                <w:sz w:val="20"/>
              </w:rPr>
            </w:pPr>
          </w:p>
          <w:p w14:paraId="48D83FD7" w14:textId="3C72B3AF" w:rsidR="00414070" w:rsidRPr="00F85FDE" w:rsidRDefault="00566818" w:rsidP="000A4D6A">
            <w:pPr>
              <w:pStyle w:val="Pagegarde24pt"/>
              <w:rPr>
                <w:rFonts w:cs="Arial"/>
              </w:rPr>
            </w:pPr>
            <w:r w:rsidRPr="00F85FDE">
              <w:rPr>
                <w:rFonts w:cs="Arial"/>
              </w:rPr>
              <w:t>Usine</w:t>
            </w:r>
            <w:r w:rsidR="00414070" w:rsidRPr="00F85FDE">
              <w:rPr>
                <w:rFonts w:cs="Arial"/>
              </w:rPr>
              <w:t xml:space="preserve"> </w:t>
            </w:r>
            <w:r w:rsidR="000A4D6A" w:rsidRPr="00F85FDE">
              <w:rPr>
                <w:rFonts w:cs="Arial"/>
              </w:rPr>
              <w:t>d’enrobage</w:t>
            </w:r>
          </w:p>
          <w:p w14:paraId="2B160162" w14:textId="77777777" w:rsidR="00414070" w:rsidRPr="00F85FDE" w:rsidRDefault="00414070" w:rsidP="001F297A">
            <w:pPr>
              <w:pStyle w:val="Pagedegarde12pt"/>
              <w:rPr>
                <w:sz w:val="20"/>
              </w:rPr>
            </w:pPr>
          </w:p>
          <w:p w14:paraId="063FE41F" w14:textId="2BE23EFC" w:rsidR="00414070" w:rsidRPr="00F85FDE" w:rsidRDefault="00414070" w:rsidP="001F297A">
            <w:pPr>
              <w:pStyle w:val="Pagegarde24pt"/>
            </w:pPr>
            <w:r w:rsidRPr="00F85FDE">
              <w:rPr>
                <w:rFonts w:cs="Arial"/>
              </w:rPr>
              <w:t>Saint-</w:t>
            </w:r>
            <w:r w:rsidR="000A4D6A" w:rsidRPr="00F85FDE">
              <w:rPr>
                <w:rFonts w:cs="Arial"/>
              </w:rPr>
              <w:t>Bonnet-de-Mure (69</w:t>
            </w:r>
            <w:r w:rsidRPr="00F85FDE">
              <w:rPr>
                <w:rFonts w:cs="Arial"/>
              </w:rPr>
              <w:t>)</w:t>
            </w:r>
          </w:p>
          <w:p w14:paraId="5C1F32BB" w14:textId="77777777" w:rsidR="00414070" w:rsidRPr="00F85FDE" w:rsidRDefault="00414070" w:rsidP="001F297A">
            <w:pPr>
              <w:pStyle w:val="Pagedegarde12pt"/>
              <w:rPr>
                <w:sz w:val="20"/>
              </w:rPr>
            </w:pPr>
          </w:p>
          <w:p w14:paraId="33EA15FD" w14:textId="77777777" w:rsidR="00414070" w:rsidRPr="00F85FDE" w:rsidRDefault="00414070" w:rsidP="001F297A">
            <w:pPr>
              <w:pStyle w:val="Pagegarde20pt"/>
            </w:pPr>
            <w:r w:rsidRPr="00F85FDE">
              <w:t>Pièce n° 1</w:t>
            </w:r>
          </w:p>
          <w:p w14:paraId="365A4D86" w14:textId="5791931E" w:rsidR="00414070" w:rsidRPr="00F85FDE" w:rsidRDefault="00414070" w:rsidP="001F297A">
            <w:pPr>
              <w:pStyle w:val="Pagegarde26pt"/>
            </w:pPr>
            <w:r w:rsidRPr="00F85FDE">
              <w:t>Dossier admi</w:t>
            </w:r>
            <w:r w:rsidR="001A3E63" w:rsidRPr="00F85FDE">
              <w:t>ni</w:t>
            </w:r>
            <w:r w:rsidRPr="00F85FDE">
              <w:t>stratif</w:t>
            </w:r>
          </w:p>
          <w:p w14:paraId="415CD383" w14:textId="77777777" w:rsidR="00414070" w:rsidRPr="00F85FDE" w:rsidRDefault="00414070" w:rsidP="001F297A">
            <w:pPr>
              <w:pStyle w:val="Pagedegarde12pt"/>
              <w:rPr>
                <w:sz w:val="10"/>
                <w:szCs w:val="10"/>
              </w:rPr>
            </w:pPr>
          </w:p>
        </w:tc>
      </w:tr>
      <w:tr w:rsidR="00414070" w:rsidRPr="00F85FDE" w14:paraId="4FE5030F" w14:textId="77777777" w:rsidTr="00414070">
        <w:tc>
          <w:tcPr>
            <w:tcW w:w="9057" w:type="dxa"/>
            <w:tcBorders>
              <w:left w:val="double" w:sz="4" w:space="0" w:color="auto"/>
              <w:bottom w:val="double" w:sz="4" w:space="0" w:color="auto"/>
              <w:right w:val="double" w:sz="4" w:space="0" w:color="auto"/>
            </w:tcBorders>
            <w:shd w:val="clear" w:color="auto" w:fill="auto"/>
          </w:tcPr>
          <w:p w14:paraId="107E147F" w14:textId="77777777" w:rsidR="00414070" w:rsidRPr="00F85FDE" w:rsidRDefault="00414070" w:rsidP="001F297A">
            <w:pPr>
              <w:rPr>
                <w:sz w:val="10"/>
                <w:szCs w:val="10"/>
              </w:rPr>
            </w:pPr>
          </w:p>
        </w:tc>
      </w:tr>
    </w:tbl>
    <w:p w14:paraId="1FB335C3" w14:textId="77777777" w:rsidR="00414070" w:rsidRPr="00F85FDE" w:rsidRDefault="00414070" w:rsidP="00414070">
      <w:pPr>
        <w:spacing w:line="200" w:lineRule="exact"/>
      </w:pPr>
    </w:p>
    <w:tbl>
      <w:tblPr>
        <w:tblW w:w="5000" w:type="pct"/>
        <w:tblBorders>
          <w:top w:val="threeDEngrave" w:sz="6" w:space="0" w:color="808080"/>
          <w:left w:val="threeDEngrave" w:sz="6" w:space="0" w:color="808080"/>
          <w:bottom w:val="threeDEngrave" w:sz="6" w:space="0" w:color="808080"/>
          <w:right w:val="threeDEngrave" w:sz="6" w:space="0" w:color="808080"/>
          <w:insideH w:val="dotted"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20"/>
        <w:gridCol w:w="4521"/>
      </w:tblGrid>
      <w:tr w:rsidR="00414070" w:rsidRPr="00F85FDE" w14:paraId="2827DBD9" w14:textId="77777777" w:rsidTr="001F297A">
        <w:tc>
          <w:tcPr>
            <w:tcW w:w="4512" w:type="dxa"/>
            <w:vMerge w:val="restart"/>
            <w:tcBorders>
              <w:top w:val="double" w:sz="4" w:space="0" w:color="auto"/>
              <w:left w:val="double" w:sz="4" w:space="0" w:color="auto"/>
            </w:tcBorders>
            <w:shd w:val="clear" w:color="auto" w:fill="auto"/>
            <w:vAlign w:val="center"/>
          </w:tcPr>
          <w:p w14:paraId="39222F1D" w14:textId="77777777" w:rsidR="00414070" w:rsidRPr="00F85FDE" w:rsidRDefault="00414070" w:rsidP="001F297A">
            <w:pPr>
              <w:spacing w:after="0"/>
              <w:jc w:val="center"/>
              <w:rPr>
                <w:sz w:val="16"/>
              </w:rPr>
            </w:pPr>
            <w:r w:rsidRPr="00F85FDE">
              <w:rPr>
                <w:noProof/>
                <w:sz w:val="16"/>
              </w:rPr>
              <w:drawing>
                <wp:inline distT="0" distB="0" distL="0" distR="0" wp14:anchorId="69DC31A3" wp14:editId="3F692BCE">
                  <wp:extent cx="2774950" cy="736600"/>
                  <wp:effectExtent l="0" t="0" r="6350" b="0"/>
                  <wp:docPr id="474" name="Image 474" descr="K:\COMMERCIAL\LOGOS\Logos_EODD\Logo_EODD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ERCIAL\LOGOS\Logos_EODD\Logo_EODD_H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0" cy="736600"/>
                          </a:xfrm>
                          <a:prstGeom prst="rect">
                            <a:avLst/>
                          </a:prstGeom>
                          <a:noFill/>
                          <a:ln>
                            <a:noFill/>
                          </a:ln>
                        </pic:spPr>
                      </pic:pic>
                    </a:graphicData>
                  </a:graphic>
                </wp:inline>
              </w:drawing>
            </w:r>
          </w:p>
        </w:tc>
        <w:tc>
          <w:tcPr>
            <w:tcW w:w="4513" w:type="dxa"/>
            <w:tcBorders>
              <w:top w:val="double" w:sz="4" w:space="0" w:color="auto"/>
              <w:right w:val="double" w:sz="4" w:space="0" w:color="auto"/>
            </w:tcBorders>
            <w:shd w:val="clear" w:color="auto" w:fill="auto"/>
            <w:vAlign w:val="center"/>
          </w:tcPr>
          <w:p w14:paraId="6F764AFE" w14:textId="77777777" w:rsidR="00414070" w:rsidRPr="00F85FDE" w:rsidRDefault="00414070" w:rsidP="001F297A">
            <w:pPr>
              <w:spacing w:after="0"/>
              <w:jc w:val="center"/>
              <w:rPr>
                <w:b/>
                <w:sz w:val="16"/>
              </w:rPr>
            </w:pPr>
            <w:r w:rsidRPr="00F85FDE">
              <w:rPr>
                <w:b/>
                <w:sz w:val="16"/>
              </w:rPr>
              <w:t>EODD Ingénieurs Conseils</w:t>
            </w:r>
          </w:p>
        </w:tc>
      </w:tr>
      <w:tr w:rsidR="00414070" w:rsidRPr="00F85FDE" w14:paraId="713214A3" w14:textId="77777777" w:rsidTr="001F297A">
        <w:tc>
          <w:tcPr>
            <w:tcW w:w="4512" w:type="dxa"/>
            <w:vMerge/>
            <w:tcBorders>
              <w:left w:val="double" w:sz="4" w:space="0" w:color="auto"/>
            </w:tcBorders>
            <w:shd w:val="clear" w:color="auto" w:fill="auto"/>
            <w:vAlign w:val="center"/>
          </w:tcPr>
          <w:p w14:paraId="1C29EB20" w14:textId="77777777" w:rsidR="00414070" w:rsidRPr="00F85FDE" w:rsidRDefault="00414070" w:rsidP="001F297A">
            <w:pPr>
              <w:spacing w:after="0"/>
              <w:jc w:val="center"/>
              <w:rPr>
                <w:sz w:val="16"/>
              </w:rPr>
            </w:pPr>
          </w:p>
        </w:tc>
        <w:tc>
          <w:tcPr>
            <w:tcW w:w="4513" w:type="dxa"/>
            <w:tcBorders>
              <w:right w:val="double" w:sz="4" w:space="0" w:color="auto"/>
            </w:tcBorders>
            <w:shd w:val="clear" w:color="auto" w:fill="auto"/>
            <w:vAlign w:val="center"/>
          </w:tcPr>
          <w:p w14:paraId="0F2DF58E" w14:textId="77777777" w:rsidR="00414070" w:rsidRPr="00F85FDE" w:rsidRDefault="00414070" w:rsidP="001F297A">
            <w:pPr>
              <w:spacing w:after="0"/>
              <w:jc w:val="center"/>
              <w:rPr>
                <w:b/>
                <w:sz w:val="16"/>
              </w:rPr>
            </w:pPr>
            <w:r w:rsidRPr="00F85FDE">
              <w:rPr>
                <w:b/>
                <w:sz w:val="16"/>
              </w:rPr>
              <w:t>Le Parc Gratte Ciel</w:t>
            </w:r>
          </w:p>
        </w:tc>
      </w:tr>
      <w:tr w:rsidR="00414070" w:rsidRPr="00F85FDE" w14:paraId="54102A29" w14:textId="77777777" w:rsidTr="001F297A">
        <w:tc>
          <w:tcPr>
            <w:tcW w:w="4512" w:type="dxa"/>
            <w:vMerge/>
            <w:tcBorders>
              <w:left w:val="double" w:sz="4" w:space="0" w:color="auto"/>
            </w:tcBorders>
            <w:shd w:val="clear" w:color="auto" w:fill="auto"/>
            <w:vAlign w:val="center"/>
          </w:tcPr>
          <w:p w14:paraId="294E9911" w14:textId="77777777" w:rsidR="00414070" w:rsidRPr="00F85FDE" w:rsidRDefault="00414070" w:rsidP="001F297A">
            <w:pPr>
              <w:spacing w:after="0"/>
              <w:jc w:val="center"/>
              <w:rPr>
                <w:sz w:val="16"/>
              </w:rPr>
            </w:pPr>
          </w:p>
        </w:tc>
        <w:tc>
          <w:tcPr>
            <w:tcW w:w="4513" w:type="dxa"/>
            <w:tcBorders>
              <w:right w:val="double" w:sz="4" w:space="0" w:color="auto"/>
            </w:tcBorders>
            <w:shd w:val="clear" w:color="auto" w:fill="auto"/>
            <w:vAlign w:val="center"/>
          </w:tcPr>
          <w:p w14:paraId="4752F1B9" w14:textId="77777777" w:rsidR="00414070" w:rsidRPr="00F85FDE" w:rsidRDefault="00414070" w:rsidP="001F297A">
            <w:pPr>
              <w:spacing w:after="0"/>
              <w:jc w:val="center"/>
              <w:rPr>
                <w:b/>
                <w:sz w:val="16"/>
              </w:rPr>
            </w:pPr>
            <w:r w:rsidRPr="00F85FDE">
              <w:rPr>
                <w:b/>
                <w:sz w:val="16"/>
              </w:rPr>
              <w:t>13 - 19 rue Jean Bourgey</w:t>
            </w:r>
          </w:p>
        </w:tc>
      </w:tr>
      <w:tr w:rsidR="00414070" w:rsidRPr="00F85FDE" w14:paraId="4AA98735" w14:textId="77777777" w:rsidTr="001F297A">
        <w:tc>
          <w:tcPr>
            <w:tcW w:w="4512" w:type="dxa"/>
            <w:vMerge/>
            <w:tcBorders>
              <w:left w:val="double" w:sz="4" w:space="0" w:color="auto"/>
            </w:tcBorders>
            <w:shd w:val="clear" w:color="auto" w:fill="auto"/>
            <w:vAlign w:val="center"/>
          </w:tcPr>
          <w:p w14:paraId="0B2E4C93" w14:textId="77777777" w:rsidR="00414070" w:rsidRPr="00F85FDE" w:rsidRDefault="00414070" w:rsidP="001F297A">
            <w:pPr>
              <w:spacing w:after="0"/>
              <w:jc w:val="center"/>
              <w:rPr>
                <w:sz w:val="16"/>
              </w:rPr>
            </w:pPr>
          </w:p>
        </w:tc>
        <w:tc>
          <w:tcPr>
            <w:tcW w:w="4513" w:type="dxa"/>
            <w:tcBorders>
              <w:right w:val="double" w:sz="4" w:space="0" w:color="auto"/>
            </w:tcBorders>
            <w:shd w:val="clear" w:color="auto" w:fill="auto"/>
            <w:vAlign w:val="center"/>
          </w:tcPr>
          <w:p w14:paraId="0A3C698A" w14:textId="77777777" w:rsidR="00414070" w:rsidRPr="00F85FDE" w:rsidRDefault="00414070" w:rsidP="001F297A">
            <w:pPr>
              <w:spacing w:after="0"/>
              <w:jc w:val="center"/>
              <w:rPr>
                <w:b/>
                <w:sz w:val="16"/>
              </w:rPr>
            </w:pPr>
            <w:r w:rsidRPr="00F85FDE">
              <w:rPr>
                <w:b/>
                <w:sz w:val="16"/>
              </w:rPr>
              <w:t>69 100  VILLEURBANNE</w:t>
            </w:r>
          </w:p>
        </w:tc>
      </w:tr>
      <w:tr w:rsidR="00414070" w:rsidRPr="00F85FDE" w14:paraId="199D3E46" w14:textId="77777777" w:rsidTr="001F297A">
        <w:tc>
          <w:tcPr>
            <w:tcW w:w="4512" w:type="dxa"/>
            <w:vMerge/>
            <w:tcBorders>
              <w:left w:val="double" w:sz="4" w:space="0" w:color="auto"/>
            </w:tcBorders>
            <w:shd w:val="clear" w:color="auto" w:fill="auto"/>
            <w:vAlign w:val="center"/>
          </w:tcPr>
          <w:p w14:paraId="64B4DF4F" w14:textId="77777777" w:rsidR="00414070" w:rsidRPr="00F85FDE" w:rsidRDefault="00414070" w:rsidP="001F297A">
            <w:pPr>
              <w:spacing w:after="0"/>
              <w:jc w:val="center"/>
              <w:rPr>
                <w:sz w:val="16"/>
              </w:rPr>
            </w:pPr>
          </w:p>
        </w:tc>
        <w:tc>
          <w:tcPr>
            <w:tcW w:w="4513" w:type="dxa"/>
            <w:tcBorders>
              <w:right w:val="double" w:sz="4" w:space="0" w:color="auto"/>
            </w:tcBorders>
            <w:shd w:val="clear" w:color="auto" w:fill="auto"/>
            <w:vAlign w:val="center"/>
          </w:tcPr>
          <w:p w14:paraId="09E7B87D" w14:textId="77777777" w:rsidR="00414070" w:rsidRPr="00F85FDE" w:rsidRDefault="00414070" w:rsidP="001F297A">
            <w:pPr>
              <w:spacing w:after="0"/>
              <w:jc w:val="center"/>
              <w:rPr>
                <w:b/>
                <w:sz w:val="16"/>
              </w:rPr>
            </w:pPr>
            <w:r w:rsidRPr="00F85FDE">
              <w:rPr>
                <w:b/>
                <w:sz w:val="16"/>
              </w:rPr>
              <w:t>Tél :  04 72 76 06 90</w:t>
            </w:r>
          </w:p>
        </w:tc>
      </w:tr>
      <w:tr w:rsidR="00414070" w:rsidRPr="00F85FDE" w14:paraId="4B71EEB7" w14:textId="77777777" w:rsidTr="001F297A">
        <w:tc>
          <w:tcPr>
            <w:tcW w:w="4512" w:type="dxa"/>
            <w:vMerge/>
            <w:tcBorders>
              <w:left w:val="double" w:sz="4" w:space="0" w:color="auto"/>
            </w:tcBorders>
            <w:shd w:val="clear" w:color="auto" w:fill="auto"/>
            <w:vAlign w:val="center"/>
          </w:tcPr>
          <w:p w14:paraId="406AB302" w14:textId="77777777" w:rsidR="00414070" w:rsidRPr="00F85FDE" w:rsidRDefault="00414070" w:rsidP="001F297A">
            <w:pPr>
              <w:spacing w:after="0"/>
              <w:jc w:val="center"/>
              <w:rPr>
                <w:sz w:val="16"/>
              </w:rPr>
            </w:pPr>
          </w:p>
        </w:tc>
        <w:tc>
          <w:tcPr>
            <w:tcW w:w="4513" w:type="dxa"/>
            <w:tcBorders>
              <w:right w:val="double" w:sz="4" w:space="0" w:color="auto"/>
            </w:tcBorders>
            <w:shd w:val="clear" w:color="auto" w:fill="auto"/>
            <w:vAlign w:val="center"/>
          </w:tcPr>
          <w:p w14:paraId="58623AAD" w14:textId="77777777" w:rsidR="00414070" w:rsidRPr="00F85FDE" w:rsidRDefault="00414070" w:rsidP="001F297A">
            <w:pPr>
              <w:spacing w:after="0"/>
              <w:jc w:val="center"/>
              <w:rPr>
                <w:b/>
                <w:sz w:val="16"/>
              </w:rPr>
            </w:pPr>
            <w:r w:rsidRPr="00F85FDE">
              <w:rPr>
                <w:b/>
                <w:sz w:val="16"/>
              </w:rPr>
              <w:t>Fax : 04 72 76 06 99</w:t>
            </w:r>
          </w:p>
        </w:tc>
      </w:tr>
      <w:tr w:rsidR="00414070" w:rsidRPr="00F85FDE" w14:paraId="636412B9" w14:textId="77777777" w:rsidTr="001F297A">
        <w:trPr>
          <w:trHeight w:val="280"/>
        </w:trPr>
        <w:tc>
          <w:tcPr>
            <w:tcW w:w="4512" w:type="dxa"/>
            <w:vMerge/>
            <w:tcBorders>
              <w:left w:val="double" w:sz="4" w:space="0" w:color="auto"/>
              <w:bottom w:val="double" w:sz="4" w:space="0" w:color="auto"/>
            </w:tcBorders>
            <w:shd w:val="clear" w:color="auto" w:fill="auto"/>
            <w:vAlign w:val="center"/>
          </w:tcPr>
          <w:p w14:paraId="6CDFC396" w14:textId="77777777" w:rsidR="00414070" w:rsidRPr="00F85FDE" w:rsidRDefault="00414070" w:rsidP="001F297A">
            <w:pPr>
              <w:spacing w:after="0"/>
              <w:jc w:val="center"/>
              <w:rPr>
                <w:sz w:val="16"/>
              </w:rPr>
            </w:pPr>
          </w:p>
        </w:tc>
        <w:tc>
          <w:tcPr>
            <w:tcW w:w="4513" w:type="dxa"/>
            <w:tcBorders>
              <w:bottom w:val="double" w:sz="4" w:space="0" w:color="auto"/>
              <w:right w:val="double" w:sz="4" w:space="0" w:color="auto"/>
            </w:tcBorders>
            <w:shd w:val="clear" w:color="auto" w:fill="auto"/>
            <w:vAlign w:val="center"/>
          </w:tcPr>
          <w:p w14:paraId="5F5F3AEA" w14:textId="0D8BC20A" w:rsidR="00414070" w:rsidRPr="00F85FDE" w:rsidRDefault="00414070" w:rsidP="001F297A">
            <w:pPr>
              <w:spacing w:after="0"/>
              <w:jc w:val="center"/>
              <w:rPr>
                <w:b/>
                <w:sz w:val="16"/>
              </w:rPr>
            </w:pPr>
            <w:r w:rsidRPr="00F85FDE">
              <w:rPr>
                <w:b/>
                <w:sz w:val="16"/>
              </w:rPr>
              <w:t xml:space="preserve">Mail : </w:t>
            </w:r>
            <w:hyperlink r:id="rId14" w:history="1">
              <w:r w:rsidRPr="00F85FDE">
                <w:rPr>
                  <w:rStyle w:val="Lienhypertexte"/>
                  <w:b/>
                  <w:sz w:val="16"/>
                </w:rPr>
                <w:t>c.pestre@eodd.fr</w:t>
              </w:r>
            </w:hyperlink>
          </w:p>
        </w:tc>
      </w:tr>
    </w:tbl>
    <w:p w14:paraId="112F3CBE" w14:textId="77777777" w:rsidR="00414070" w:rsidRPr="00F85FDE" w:rsidRDefault="00414070" w:rsidP="00414070">
      <w:pPr>
        <w:spacing w:line="200" w:lineRule="exact"/>
      </w:pPr>
    </w:p>
    <w:tbl>
      <w:tblPr>
        <w:tblW w:w="5000" w:type="pct"/>
        <w:tblBorders>
          <w:top w:val="threeDEngrave" w:sz="6" w:space="0" w:color="808080"/>
          <w:left w:val="threeDEngrave" w:sz="6" w:space="0" w:color="808080"/>
          <w:bottom w:val="threeDEngrave" w:sz="6" w:space="0" w:color="808080"/>
          <w:right w:val="threeDEngrave" w:sz="6" w:space="0" w:color="808080"/>
          <w:insideH w:val="dotted"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1946"/>
        <w:gridCol w:w="1807"/>
        <w:gridCol w:w="1251"/>
        <w:gridCol w:w="3615"/>
      </w:tblGrid>
      <w:tr w:rsidR="00414070" w:rsidRPr="00F85FDE" w14:paraId="2791DF7F" w14:textId="77777777" w:rsidTr="00FF6AD3">
        <w:trPr>
          <w:trHeight w:val="369"/>
        </w:trPr>
        <w:tc>
          <w:tcPr>
            <w:tcW w:w="420" w:type="dxa"/>
            <w:tcBorders>
              <w:top w:val="double" w:sz="4" w:space="0" w:color="auto"/>
              <w:left w:val="double" w:sz="4" w:space="0" w:color="auto"/>
            </w:tcBorders>
            <w:shd w:val="clear" w:color="auto" w:fill="D5DCE4" w:themeFill="text2" w:themeFillTint="33"/>
            <w:vAlign w:val="center"/>
          </w:tcPr>
          <w:p w14:paraId="5C3A1053" w14:textId="77777777" w:rsidR="00414070" w:rsidRPr="00F85FDE" w:rsidRDefault="00414070" w:rsidP="001F297A">
            <w:pPr>
              <w:jc w:val="center"/>
              <w:rPr>
                <w:b/>
                <w:sz w:val="16"/>
              </w:rPr>
            </w:pPr>
            <w:r w:rsidRPr="00F85FDE">
              <w:rPr>
                <w:b/>
                <w:sz w:val="16"/>
              </w:rPr>
              <w:t>Ind</w:t>
            </w:r>
          </w:p>
        </w:tc>
        <w:tc>
          <w:tcPr>
            <w:tcW w:w="1943" w:type="dxa"/>
            <w:tcBorders>
              <w:top w:val="double" w:sz="4" w:space="0" w:color="auto"/>
            </w:tcBorders>
            <w:shd w:val="clear" w:color="auto" w:fill="D5DCE4" w:themeFill="text2" w:themeFillTint="33"/>
            <w:vAlign w:val="center"/>
          </w:tcPr>
          <w:p w14:paraId="3A912F0C" w14:textId="77777777" w:rsidR="00414070" w:rsidRPr="00F85FDE" w:rsidRDefault="00414070" w:rsidP="001F297A">
            <w:pPr>
              <w:jc w:val="center"/>
              <w:rPr>
                <w:b/>
                <w:sz w:val="16"/>
              </w:rPr>
            </w:pPr>
            <w:r w:rsidRPr="00F85FDE">
              <w:rPr>
                <w:b/>
                <w:sz w:val="16"/>
              </w:rPr>
              <w:t>Etabli par</w:t>
            </w:r>
          </w:p>
        </w:tc>
        <w:tc>
          <w:tcPr>
            <w:tcW w:w="1804" w:type="dxa"/>
            <w:tcBorders>
              <w:top w:val="double" w:sz="4" w:space="0" w:color="auto"/>
            </w:tcBorders>
            <w:shd w:val="clear" w:color="auto" w:fill="D5DCE4" w:themeFill="text2" w:themeFillTint="33"/>
            <w:vAlign w:val="center"/>
          </w:tcPr>
          <w:p w14:paraId="6EC6B29A" w14:textId="77777777" w:rsidR="00414070" w:rsidRPr="00F85FDE" w:rsidRDefault="00414070" w:rsidP="001F297A">
            <w:pPr>
              <w:jc w:val="center"/>
              <w:rPr>
                <w:b/>
                <w:sz w:val="16"/>
              </w:rPr>
            </w:pPr>
            <w:r w:rsidRPr="00F85FDE">
              <w:rPr>
                <w:b/>
                <w:sz w:val="16"/>
              </w:rPr>
              <w:t>Approuvé par</w:t>
            </w:r>
          </w:p>
        </w:tc>
        <w:tc>
          <w:tcPr>
            <w:tcW w:w="1249" w:type="dxa"/>
            <w:tcBorders>
              <w:top w:val="double" w:sz="4" w:space="0" w:color="auto"/>
            </w:tcBorders>
            <w:shd w:val="clear" w:color="auto" w:fill="D5DCE4" w:themeFill="text2" w:themeFillTint="33"/>
            <w:vAlign w:val="center"/>
          </w:tcPr>
          <w:p w14:paraId="57BEB694" w14:textId="77777777" w:rsidR="00414070" w:rsidRPr="00F85FDE" w:rsidRDefault="00414070" w:rsidP="001F297A">
            <w:pPr>
              <w:jc w:val="center"/>
              <w:rPr>
                <w:b/>
                <w:sz w:val="16"/>
              </w:rPr>
            </w:pPr>
            <w:r w:rsidRPr="00F85FDE">
              <w:rPr>
                <w:b/>
                <w:sz w:val="16"/>
              </w:rPr>
              <w:t>Date</w:t>
            </w:r>
          </w:p>
        </w:tc>
        <w:tc>
          <w:tcPr>
            <w:tcW w:w="3609" w:type="dxa"/>
            <w:tcBorders>
              <w:top w:val="double" w:sz="4" w:space="0" w:color="auto"/>
              <w:right w:val="double" w:sz="4" w:space="0" w:color="auto"/>
            </w:tcBorders>
            <w:shd w:val="clear" w:color="auto" w:fill="D5DCE4" w:themeFill="text2" w:themeFillTint="33"/>
            <w:vAlign w:val="center"/>
          </w:tcPr>
          <w:p w14:paraId="4A6F36B0" w14:textId="77777777" w:rsidR="00414070" w:rsidRPr="00F85FDE" w:rsidRDefault="00414070" w:rsidP="001F297A">
            <w:pPr>
              <w:jc w:val="center"/>
              <w:rPr>
                <w:b/>
                <w:sz w:val="16"/>
              </w:rPr>
            </w:pPr>
            <w:r w:rsidRPr="00F85FDE">
              <w:rPr>
                <w:b/>
                <w:sz w:val="16"/>
              </w:rPr>
              <w:t>Objet de la révision</w:t>
            </w:r>
          </w:p>
        </w:tc>
      </w:tr>
      <w:tr w:rsidR="00414070" w:rsidRPr="00F85FDE" w14:paraId="3C1F1A97" w14:textId="77777777" w:rsidTr="001F297A">
        <w:tc>
          <w:tcPr>
            <w:tcW w:w="420" w:type="dxa"/>
            <w:tcBorders>
              <w:left w:val="double" w:sz="4" w:space="0" w:color="auto"/>
            </w:tcBorders>
            <w:vAlign w:val="center"/>
          </w:tcPr>
          <w:p w14:paraId="2237D1A5" w14:textId="77777777" w:rsidR="00414070" w:rsidRPr="00F85FDE" w:rsidRDefault="00414070" w:rsidP="001F297A">
            <w:pPr>
              <w:spacing w:after="0"/>
              <w:jc w:val="center"/>
              <w:rPr>
                <w:sz w:val="16"/>
              </w:rPr>
            </w:pPr>
          </w:p>
        </w:tc>
        <w:tc>
          <w:tcPr>
            <w:tcW w:w="1943" w:type="dxa"/>
            <w:vAlign w:val="center"/>
          </w:tcPr>
          <w:p w14:paraId="52727DDC" w14:textId="77777777" w:rsidR="00414070" w:rsidRPr="00F85FDE" w:rsidRDefault="00414070" w:rsidP="001F297A">
            <w:pPr>
              <w:spacing w:after="0"/>
              <w:jc w:val="center"/>
              <w:rPr>
                <w:sz w:val="16"/>
              </w:rPr>
            </w:pPr>
          </w:p>
        </w:tc>
        <w:tc>
          <w:tcPr>
            <w:tcW w:w="1804" w:type="dxa"/>
            <w:vAlign w:val="center"/>
          </w:tcPr>
          <w:p w14:paraId="0D532F60" w14:textId="77777777" w:rsidR="00414070" w:rsidRPr="00F85FDE" w:rsidRDefault="00414070" w:rsidP="001F297A">
            <w:pPr>
              <w:spacing w:after="0"/>
              <w:jc w:val="center"/>
              <w:rPr>
                <w:sz w:val="16"/>
              </w:rPr>
            </w:pPr>
          </w:p>
        </w:tc>
        <w:tc>
          <w:tcPr>
            <w:tcW w:w="1249" w:type="dxa"/>
            <w:vAlign w:val="center"/>
          </w:tcPr>
          <w:p w14:paraId="4B4D302B" w14:textId="77777777" w:rsidR="00414070" w:rsidRPr="00F85FDE" w:rsidRDefault="00414070" w:rsidP="001F297A">
            <w:pPr>
              <w:spacing w:after="0"/>
              <w:jc w:val="center"/>
              <w:rPr>
                <w:sz w:val="16"/>
              </w:rPr>
            </w:pPr>
          </w:p>
        </w:tc>
        <w:tc>
          <w:tcPr>
            <w:tcW w:w="3609" w:type="dxa"/>
            <w:tcBorders>
              <w:right w:val="double" w:sz="4" w:space="0" w:color="auto"/>
            </w:tcBorders>
            <w:vAlign w:val="center"/>
          </w:tcPr>
          <w:p w14:paraId="6B3DC799" w14:textId="77777777" w:rsidR="00414070" w:rsidRPr="00F85FDE" w:rsidRDefault="00414070" w:rsidP="001F297A">
            <w:pPr>
              <w:spacing w:after="0"/>
              <w:rPr>
                <w:sz w:val="16"/>
              </w:rPr>
            </w:pPr>
          </w:p>
        </w:tc>
      </w:tr>
      <w:tr w:rsidR="00414070" w:rsidRPr="00F85FDE" w14:paraId="53C565A1" w14:textId="77777777" w:rsidTr="001F297A">
        <w:tc>
          <w:tcPr>
            <w:tcW w:w="420" w:type="dxa"/>
            <w:tcBorders>
              <w:left w:val="double" w:sz="4" w:space="0" w:color="auto"/>
            </w:tcBorders>
            <w:vAlign w:val="center"/>
          </w:tcPr>
          <w:p w14:paraId="104BDCD0" w14:textId="7DA889E5" w:rsidR="00414070" w:rsidRPr="00F85FDE" w:rsidRDefault="0087440A" w:rsidP="001F297A">
            <w:pPr>
              <w:spacing w:after="0"/>
              <w:jc w:val="center"/>
              <w:rPr>
                <w:sz w:val="16"/>
              </w:rPr>
            </w:pPr>
            <w:r w:rsidRPr="00F85FDE">
              <w:rPr>
                <w:sz w:val="16"/>
              </w:rPr>
              <w:t xml:space="preserve"> B </w:t>
            </w:r>
          </w:p>
        </w:tc>
        <w:tc>
          <w:tcPr>
            <w:tcW w:w="1943" w:type="dxa"/>
            <w:vAlign w:val="center"/>
          </w:tcPr>
          <w:p w14:paraId="4962D5C1" w14:textId="1D3A0C4E" w:rsidR="00414070" w:rsidRPr="00F85FDE" w:rsidRDefault="0087440A" w:rsidP="001F297A">
            <w:pPr>
              <w:spacing w:after="0"/>
              <w:jc w:val="center"/>
              <w:rPr>
                <w:sz w:val="16"/>
              </w:rPr>
            </w:pPr>
            <w:r w:rsidRPr="00F85FDE">
              <w:rPr>
                <w:sz w:val="16"/>
              </w:rPr>
              <w:t>LBR / CPE</w:t>
            </w:r>
          </w:p>
        </w:tc>
        <w:tc>
          <w:tcPr>
            <w:tcW w:w="1804" w:type="dxa"/>
            <w:vAlign w:val="center"/>
          </w:tcPr>
          <w:p w14:paraId="6FAF1DCF" w14:textId="1AB2FB36" w:rsidR="00414070" w:rsidRPr="00F85FDE" w:rsidRDefault="0087440A" w:rsidP="001F297A">
            <w:pPr>
              <w:spacing w:after="0"/>
              <w:jc w:val="center"/>
              <w:rPr>
                <w:sz w:val="16"/>
              </w:rPr>
            </w:pPr>
            <w:r w:rsidRPr="00F85FDE">
              <w:rPr>
                <w:sz w:val="16"/>
              </w:rPr>
              <w:t>FCO</w:t>
            </w:r>
          </w:p>
        </w:tc>
        <w:tc>
          <w:tcPr>
            <w:tcW w:w="1249" w:type="dxa"/>
            <w:vAlign w:val="center"/>
          </w:tcPr>
          <w:p w14:paraId="2C178017" w14:textId="11BA7257" w:rsidR="00414070" w:rsidRPr="00F85FDE" w:rsidRDefault="00DE6258" w:rsidP="00DE6258">
            <w:pPr>
              <w:spacing w:after="0"/>
              <w:jc w:val="center"/>
              <w:rPr>
                <w:sz w:val="16"/>
              </w:rPr>
            </w:pPr>
            <w:r w:rsidRPr="00F85FDE">
              <w:rPr>
                <w:sz w:val="16"/>
              </w:rPr>
              <w:t>09</w:t>
            </w:r>
            <w:r w:rsidR="0087440A" w:rsidRPr="00F85FDE">
              <w:rPr>
                <w:sz w:val="16"/>
              </w:rPr>
              <w:t>/</w:t>
            </w:r>
            <w:r w:rsidRPr="00F85FDE">
              <w:rPr>
                <w:sz w:val="16"/>
              </w:rPr>
              <w:t>01</w:t>
            </w:r>
            <w:r w:rsidR="0087440A" w:rsidRPr="00F85FDE">
              <w:rPr>
                <w:sz w:val="16"/>
              </w:rPr>
              <w:t>/201</w:t>
            </w:r>
            <w:r w:rsidRPr="00F85FDE">
              <w:rPr>
                <w:sz w:val="16"/>
              </w:rPr>
              <w:t>7</w:t>
            </w:r>
          </w:p>
        </w:tc>
        <w:tc>
          <w:tcPr>
            <w:tcW w:w="3609" w:type="dxa"/>
            <w:tcBorders>
              <w:right w:val="double" w:sz="4" w:space="0" w:color="auto"/>
            </w:tcBorders>
            <w:vAlign w:val="center"/>
          </w:tcPr>
          <w:p w14:paraId="1C99CFCB" w14:textId="4AA2A27F" w:rsidR="00414070" w:rsidRPr="00F85FDE" w:rsidRDefault="0087440A" w:rsidP="0087440A">
            <w:pPr>
              <w:spacing w:after="0"/>
              <w:jc w:val="center"/>
              <w:rPr>
                <w:sz w:val="16"/>
              </w:rPr>
            </w:pPr>
            <w:r w:rsidRPr="00F85FDE">
              <w:rPr>
                <w:sz w:val="16"/>
              </w:rPr>
              <w:t>Révision</w:t>
            </w:r>
          </w:p>
        </w:tc>
      </w:tr>
      <w:tr w:rsidR="00414070" w:rsidRPr="00F85FDE" w14:paraId="5681C7D1" w14:textId="77777777" w:rsidTr="001F297A">
        <w:trPr>
          <w:trHeight w:val="280"/>
        </w:trPr>
        <w:tc>
          <w:tcPr>
            <w:tcW w:w="420" w:type="dxa"/>
            <w:tcBorders>
              <w:left w:val="double" w:sz="4" w:space="0" w:color="auto"/>
              <w:bottom w:val="double" w:sz="4" w:space="0" w:color="auto"/>
            </w:tcBorders>
            <w:vAlign w:val="center"/>
          </w:tcPr>
          <w:p w14:paraId="56D8A4E2" w14:textId="77777777" w:rsidR="00414070" w:rsidRPr="00F85FDE" w:rsidRDefault="00414070" w:rsidP="001F297A">
            <w:pPr>
              <w:spacing w:after="0"/>
              <w:jc w:val="center"/>
              <w:rPr>
                <w:sz w:val="16"/>
              </w:rPr>
            </w:pPr>
            <w:r w:rsidRPr="00F85FDE">
              <w:rPr>
                <w:sz w:val="16"/>
              </w:rPr>
              <w:t xml:space="preserve"> A </w:t>
            </w:r>
          </w:p>
        </w:tc>
        <w:tc>
          <w:tcPr>
            <w:tcW w:w="1943" w:type="dxa"/>
            <w:tcBorders>
              <w:bottom w:val="double" w:sz="4" w:space="0" w:color="auto"/>
            </w:tcBorders>
            <w:vAlign w:val="center"/>
          </w:tcPr>
          <w:p w14:paraId="503A524F" w14:textId="77777777" w:rsidR="00414070" w:rsidRPr="00F85FDE" w:rsidRDefault="00414070" w:rsidP="001F297A">
            <w:pPr>
              <w:spacing w:after="0"/>
              <w:jc w:val="center"/>
              <w:rPr>
                <w:sz w:val="16"/>
              </w:rPr>
            </w:pPr>
            <w:r w:rsidRPr="00F85FDE">
              <w:rPr>
                <w:sz w:val="16"/>
              </w:rPr>
              <w:t>LBR / CPE</w:t>
            </w:r>
          </w:p>
        </w:tc>
        <w:tc>
          <w:tcPr>
            <w:tcW w:w="1804" w:type="dxa"/>
            <w:tcBorders>
              <w:bottom w:val="double" w:sz="4" w:space="0" w:color="auto"/>
            </w:tcBorders>
            <w:vAlign w:val="center"/>
          </w:tcPr>
          <w:p w14:paraId="6874833A" w14:textId="77777777" w:rsidR="00414070" w:rsidRPr="00F85FDE" w:rsidRDefault="00414070" w:rsidP="001F297A">
            <w:pPr>
              <w:spacing w:after="0"/>
              <w:jc w:val="center"/>
              <w:rPr>
                <w:sz w:val="16"/>
              </w:rPr>
            </w:pPr>
            <w:r w:rsidRPr="00F85FDE">
              <w:rPr>
                <w:sz w:val="16"/>
              </w:rPr>
              <w:t>FCO</w:t>
            </w:r>
          </w:p>
        </w:tc>
        <w:tc>
          <w:tcPr>
            <w:tcW w:w="1249" w:type="dxa"/>
            <w:tcBorders>
              <w:bottom w:val="double" w:sz="4" w:space="0" w:color="auto"/>
            </w:tcBorders>
            <w:vAlign w:val="center"/>
          </w:tcPr>
          <w:p w14:paraId="58DB42CD" w14:textId="79E24549" w:rsidR="00414070" w:rsidRPr="00F85FDE" w:rsidRDefault="00531FF0" w:rsidP="00531FF0">
            <w:pPr>
              <w:spacing w:after="0"/>
              <w:jc w:val="center"/>
              <w:rPr>
                <w:sz w:val="16"/>
              </w:rPr>
            </w:pPr>
            <w:r w:rsidRPr="00F85FDE">
              <w:rPr>
                <w:sz w:val="16"/>
              </w:rPr>
              <w:t>24</w:t>
            </w:r>
            <w:r w:rsidR="00414070" w:rsidRPr="00F85FDE">
              <w:rPr>
                <w:sz w:val="16"/>
              </w:rPr>
              <w:t>/</w:t>
            </w:r>
            <w:r w:rsidR="00FD7341" w:rsidRPr="00F85FDE">
              <w:rPr>
                <w:sz w:val="16"/>
              </w:rPr>
              <w:t>0</w:t>
            </w:r>
            <w:r w:rsidRPr="00F85FDE">
              <w:rPr>
                <w:sz w:val="16"/>
              </w:rPr>
              <w:t>3</w:t>
            </w:r>
            <w:r w:rsidR="006311E1" w:rsidRPr="00F85FDE">
              <w:rPr>
                <w:sz w:val="16"/>
              </w:rPr>
              <w:t>/2016</w:t>
            </w:r>
          </w:p>
        </w:tc>
        <w:tc>
          <w:tcPr>
            <w:tcW w:w="3609" w:type="dxa"/>
            <w:tcBorders>
              <w:bottom w:val="double" w:sz="4" w:space="0" w:color="auto"/>
              <w:right w:val="double" w:sz="4" w:space="0" w:color="auto"/>
            </w:tcBorders>
            <w:vAlign w:val="center"/>
          </w:tcPr>
          <w:p w14:paraId="6E9EA08A" w14:textId="77777777" w:rsidR="00414070" w:rsidRPr="00F85FDE" w:rsidRDefault="00414070" w:rsidP="001F297A">
            <w:pPr>
              <w:spacing w:after="0"/>
              <w:jc w:val="center"/>
              <w:rPr>
                <w:sz w:val="16"/>
              </w:rPr>
            </w:pPr>
            <w:r w:rsidRPr="00F85FDE">
              <w:rPr>
                <w:sz w:val="16"/>
              </w:rPr>
              <w:t>Établissement</w:t>
            </w:r>
          </w:p>
        </w:tc>
      </w:tr>
    </w:tbl>
    <w:p w14:paraId="7FB5A069" w14:textId="23FF52FB" w:rsidR="001957CE" w:rsidRPr="00F85FDE" w:rsidRDefault="001957CE" w:rsidP="001957CE">
      <w:pPr>
        <w:pStyle w:val="Grandtitre"/>
        <w:spacing w:line="312" w:lineRule="auto"/>
        <w:outlineLvl w:val="0"/>
      </w:pPr>
      <w:bookmarkStart w:id="0" w:name="_Toc379452311"/>
      <w:r w:rsidRPr="00F85FDE">
        <w:lastRenderedPageBreak/>
        <w:t>SOMMAIRE</w:t>
      </w:r>
      <w:bookmarkEnd w:id="0"/>
    </w:p>
    <w:p w14:paraId="6CA89A6B" w14:textId="3A3D5709" w:rsidR="00F85FDE" w:rsidRDefault="0022522A">
      <w:pPr>
        <w:pStyle w:val="TM1"/>
        <w:tabs>
          <w:tab w:val="left" w:pos="600"/>
          <w:tab w:val="right" w:leader="dot" w:pos="9061"/>
        </w:tabs>
        <w:rPr>
          <w:rFonts w:asciiTheme="minorHAnsi" w:eastAsiaTheme="minorEastAsia" w:hAnsiTheme="minorHAnsi" w:cstheme="minorBidi"/>
          <w:b w:val="0"/>
          <w:caps w:val="0"/>
          <w:noProof/>
          <w:color w:val="auto"/>
          <w:sz w:val="22"/>
          <w:szCs w:val="22"/>
        </w:rPr>
      </w:pPr>
      <w:r w:rsidRPr="00F85FDE">
        <w:rPr>
          <w:b w:val="0"/>
          <w:caps w:val="0"/>
        </w:rPr>
        <w:fldChar w:fldCharType="begin"/>
      </w:r>
      <w:r w:rsidRPr="00F85FDE">
        <w:rPr>
          <w:b w:val="0"/>
          <w:caps w:val="0"/>
        </w:rPr>
        <w:instrText xml:space="preserve"> TOC \o "2-4" \h \z \t "Titre 1;1" </w:instrText>
      </w:r>
      <w:r w:rsidRPr="00F85FDE">
        <w:rPr>
          <w:b w:val="0"/>
          <w:caps w:val="0"/>
        </w:rPr>
        <w:fldChar w:fldCharType="separate"/>
      </w:r>
      <w:hyperlink w:anchor="_Toc471718873" w:history="1">
        <w:r w:rsidR="00F85FDE" w:rsidRPr="00FB2BB0">
          <w:rPr>
            <w:rStyle w:val="Lienhypertexte"/>
            <w:noProof/>
          </w:rPr>
          <w:t>1.</w:t>
        </w:r>
        <w:r w:rsidR="00F85FDE">
          <w:rPr>
            <w:rFonts w:asciiTheme="minorHAnsi" w:eastAsiaTheme="minorEastAsia" w:hAnsiTheme="minorHAnsi" w:cstheme="minorBidi"/>
            <w:b w:val="0"/>
            <w:caps w:val="0"/>
            <w:noProof/>
            <w:color w:val="auto"/>
            <w:sz w:val="22"/>
            <w:szCs w:val="22"/>
          </w:rPr>
          <w:tab/>
        </w:r>
        <w:r w:rsidR="00F85FDE" w:rsidRPr="00FB2BB0">
          <w:rPr>
            <w:rStyle w:val="Lienhypertexte"/>
            <w:noProof/>
          </w:rPr>
          <w:t>Lettre de demande</w:t>
        </w:r>
        <w:r w:rsidR="00F85FDE">
          <w:rPr>
            <w:noProof/>
            <w:webHidden/>
          </w:rPr>
          <w:tab/>
        </w:r>
        <w:r w:rsidR="00F85FDE">
          <w:rPr>
            <w:noProof/>
            <w:webHidden/>
          </w:rPr>
          <w:fldChar w:fldCharType="begin"/>
        </w:r>
        <w:r w:rsidR="00F85FDE">
          <w:rPr>
            <w:noProof/>
            <w:webHidden/>
          </w:rPr>
          <w:instrText xml:space="preserve"> PAGEREF _Toc471718873 \h </w:instrText>
        </w:r>
        <w:r w:rsidR="00F85FDE">
          <w:rPr>
            <w:noProof/>
            <w:webHidden/>
          </w:rPr>
        </w:r>
        <w:r w:rsidR="00F85FDE">
          <w:rPr>
            <w:noProof/>
            <w:webHidden/>
          </w:rPr>
          <w:fldChar w:fldCharType="separate"/>
        </w:r>
        <w:r w:rsidR="00F85FDE">
          <w:rPr>
            <w:noProof/>
            <w:webHidden/>
          </w:rPr>
          <w:t>5</w:t>
        </w:r>
        <w:r w:rsidR="00F85FDE">
          <w:rPr>
            <w:noProof/>
            <w:webHidden/>
          </w:rPr>
          <w:fldChar w:fldCharType="end"/>
        </w:r>
      </w:hyperlink>
    </w:p>
    <w:p w14:paraId="1B38EE0A" w14:textId="4D6E344B" w:rsidR="00F85FDE" w:rsidRDefault="00F85FDE">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18874" w:history="1">
        <w:r w:rsidRPr="00FB2BB0">
          <w:rPr>
            <w:rStyle w:val="Lienhypertexte"/>
            <w:noProof/>
          </w:rPr>
          <w:t>2.</w:t>
        </w:r>
        <w:r>
          <w:rPr>
            <w:rFonts w:asciiTheme="minorHAnsi" w:eastAsiaTheme="minorEastAsia" w:hAnsiTheme="minorHAnsi" w:cstheme="minorBidi"/>
            <w:b w:val="0"/>
            <w:caps w:val="0"/>
            <w:noProof/>
            <w:color w:val="auto"/>
            <w:sz w:val="22"/>
            <w:szCs w:val="22"/>
          </w:rPr>
          <w:tab/>
        </w:r>
        <w:r w:rsidRPr="00FB2BB0">
          <w:rPr>
            <w:rStyle w:val="Lienhypertexte"/>
            <w:noProof/>
          </w:rPr>
          <w:t>Cadre réglementaire</w:t>
        </w:r>
        <w:r>
          <w:rPr>
            <w:noProof/>
            <w:webHidden/>
          </w:rPr>
          <w:tab/>
        </w:r>
        <w:r>
          <w:rPr>
            <w:noProof/>
            <w:webHidden/>
          </w:rPr>
          <w:fldChar w:fldCharType="begin"/>
        </w:r>
        <w:r>
          <w:rPr>
            <w:noProof/>
            <w:webHidden/>
          </w:rPr>
          <w:instrText xml:space="preserve"> PAGEREF _Toc471718874 \h </w:instrText>
        </w:r>
        <w:r>
          <w:rPr>
            <w:noProof/>
            <w:webHidden/>
          </w:rPr>
        </w:r>
        <w:r>
          <w:rPr>
            <w:noProof/>
            <w:webHidden/>
          </w:rPr>
          <w:fldChar w:fldCharType="separate"/>
        </w:r>
        <w:r>
          <w:rPr>
            <w:noProof/>
            <w:webHidden/>
          </w:rPr>
          <w:t>9</w:t>
        </w:r>
        <w:r>
          <w:rPr>
            <w:noProof/>
            <w:webHidden/>
          </w:rPr>
          <w:fldChar w:fldCharType="end"/>
        </w:r>
      </w:hyperlink>
    </w:p>
    <w:p w14:paraId="7210B026" w14:textId="7083B444"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75" w:history="1">
        <w:r w:rsidRPr="00FB2BB0">
          <w:rPr>
            <w:rStyle w:val="Lienhypertexte"/>
            <w:noProof/>
          </w:rPr>
          <w:t>2.1</w:t>
        </w:r>
        <w:r>
          <w:rPr>
            <w:rFonts w:asciiTheme="minorHAnsi" w:eastAsiaTheme="minorEastAsia" w:hAnsiTheme="minorHAnsi" w:cstheme="minorBidi"/>
            <w:smallCaps w:val="0"/>
            <w:noProof/>
            <w:color w:val="auto"/>
            <w:sz w:val="22"/>
            <w:szCs w:val="22"/>
          </w:rPr>
          <w:tab/>
        </w:r>
        <w:r w:rsidRPr="00FB2BB0">
          <w:rPr>
            <w:rStyle w:val="Lienhypertexte"/>
            <w:noProof/>
          </w:rPr>
          <w:t>Cadre général</w:t>
        </w:r>
        <w:r>
          <w:rPr>
            <w:noProof/>
            <w:webHidden/>
          </w:rPr>
          <w:tab/>
        </w:r>
        <w:r>
          <w:rPr>
            <w:noProof/>
            <w:webHidden/>
          </w:rPr>
          <w:fldChar w:fldCharType="begin"/>
        </w:r>
        <w:r>
          <w:rPr>
            <w:noProof/>
            <w:webHidden/>
          </w:rPr>
          <w:instrText xml:space="preserve"> PAGEREF _Toc471718875 \h </w:instrText>
        </w:r>
        <w:r>
          <w:rPr>
            <w:noProof/>
            <w:webHidden/>
          </w:rPr>
        </w:r>
        <w:r>
          <w:rPr>
            <w:noProof/>
            <w:webHidden/>
          </w:rPr>
          <w:fldChar w:fldCharType="separate"/>
        </w:r>
        <w:r>
          <w:rPr>
            <w:noProof/>
            <w:webHidden/>
          </w:rPr>
          <w:t>9</w:t>
        </w:r>
        <w:r>
          <w:rPr>
            <w:noProof/>
            <w:webHidden/>
          </w:rPr>
          <w:fldChar w:fldCharType="end"/>
        </w:r>
      </w:hyperlink>
    </w:p>
    <w:p w14:paraId="05429CB1" w14:textId="6EB0A7CC"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76" w:history="1">
        <w:r w:rsidRPr="00FB2BB0">
          <w:rPr>
            <w:rStyle w:val="Lienhypertexte"/>
            <w:noProof/>
          </w:rPr>
          <w:t>2.2</w:t>
        </w:r>
        <w:r>
          <w:rPr>
            <w:rFonts w:asciiTheme="minorHAnsi" w:eastAsiaTheme="minorEastAsia" w:hAnsiTheme="minorHAnsi" w:cstheme="minorBidi"/>
            <w:smallCaps w:val="0"/>
            <w:noProof/>
            <w:color w:val="auto"/>
            <w:sz w:val="22"/>
            <w:szCs w:val="22"/>
          </w:rPr>
          <w:tab/>
        </w:r>
        <w:r w:rsidRPr="00FB2BB0">
          <w:rPr>
            <w:rStyle w:val="Lienhypertexte"/>
            <w:noProof/>
          </w:rPr>
          <w:t>Cadre réglementaire du projet technique</w:t>
        </w:r>
        <w:r>
          <w:rPr>
            <w:noProof/>
            <w:webHidden/>
          </w:rPr>
          <w:tab/>
        </w:r>
        <w:r>
          <w:rPr>
            <w:noProof/>
            <w:webHidden/>
          </w:rPr>
          <w:fldChar w:fldCharType="begin"/>
        </w:r>
        <w:r>
          <w:rPr>
            <w:noProof/>
            <w:webHidden/>
          </w:rPr>
          <w:instrText xml:space="preserve"> PAGEREF _Toc471718876 \h </w:instrText>
        </w:r>
        <w:r>
          <w:rPr>
            <w:noProof/>
            <w:webHidden/>
          </w:rPr>
        </w:r>
        <w:r>
          <w:rPr>
            <w:noProof/>
            <w:webHidden/>
          </w:rPr>
          <w:fldChar w:fldCharType="separate"/>
        </w:r>
        <w:r>
          <w:rPr>
            <w:noProof/>
            <w:webHidden/>
          </w:rPr>
          <w:t>9</w:t>
        </w:r>
        <w:r>
          <w:rPr>
            <w:noProof/>
            <w:webHidden/>
          </w:rPr>
          <w:fldChar w:fldCharType="end"/>
        </w:r>
      </w:hyperlink>
    </w:p>
    <w:p w14:paraId="6781E194" w14:textId="1DFF86E8"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77" w:history="1">
        <w:r w:rsidRPr="00FB2BB0">
          <w:rPr>
            <w:rStyle w:val="Lienhypertexte"/>
            <w:noProof/>
          </w:rPr>
          <w:t>2.3</w:t>
        </w:r>
        <w:r>
          <w:rPr>
            <w:rFonts w:asciiTheme="minorHAnsi" w:eastAsiaTheme="minorEastAsia" w:hAnsiTheme="minorHAnsi" w:cstheme="minorBidi"/>
            <w:smallCaps w:val="0"/>
            <w:noProof/>
            <w:color w:val="auto"/>
            <w:sz w:val="22"/>
            <w:szCs w:val="22"/>
          </w:rPr>
          <w:tab/>
        </w:r>
        <w:r w:rsidRPr="00FB2BB0">
          <w:rPr>
            <w:rStyle w:val="Lienhypertexte"/>
            <w:noProof/>
          </w:rPr>
          <w:t>Cadre réglementaire de l’étude d’impact sur l’environnement</w:t>
        </w:r>
        <w:r>
          <w:rPr>
            <w:noProof/>
            <w:webHidden/>
          </w:rPr>
          <w:tab/>
        </w:r>
        <w:r>
          <w:rPr>
            <w:noProof/>
            <w:webHidden/>
          </w:rPr>
          <w:fldChar w:fldCharType="begin"/>
        </w:r>
        <w:r>
          <w:rPr>
            <w:noProof/>
            <w:webHidden/>
          </w:rPr>
          <w:instrText xml:space="preserve"> PAGEREF _Toc471718877 \h </w:instrText>
        </w:r>
        <w:r>
          <w:rPr>
            <w:noProof/>
            <w:webHidden/>
          </w:rPr>
        </w:r>
        <w:r>
          <w:rPr>
            <w:noProof/>
            <w:webHidden/>
          </w:rPr>
          <w:fldChar w:fldCharType="separate"/>
        </w:r>
        <w:r>
          <w:rPr>
            <w:noProof/>
            <w:webHidden/>
          </w:rPr>
          <w:t>10</w:t>
        </w:r>
        <w:r>
          <w:rPr>
            <w:noProof/>
            <w:webHidden/>
          </w:rPr>
          <w:fldChar w:fldCharType="end"/>
        </w:r>
      </w:hyperlink>
    </w:p>
    <w:p w14:paraId="7CB7DC34" w14:textId="29B3C334"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78" w:history="1">
        <w:r w:rsidRPr="00FB2BB0">
          <w:rPr>
            <w:rStyle w:val="Lienhypertexte"/>
            <w:noProof/>
          </w:rPr>
          <w:t>2.4</w:t>
        </w:r>
        <w:r>
          <w:rPr>
            <w:rFonts w:asciiTheme="minorHAnsi" w:eastAsiaTheme="minorEastAsia" w:hAnsiTheme="minorHAnsi" w:cstheme="minorBidi"/>
            <w:smallCaps w:val="0"/>
            <w:noProof/>
            <w:color w:val="auto"/>
            <w:sz w:val="22"/>
            <w:szCs w:val="22"/>
          </w:rPr>
          <w:tab/>
        </w:r>
        <w:r w:rsidRPr="00FB2BB0">
          <w:rPr>
            <w:rStyle w:val="Lienhypertexte"/>
            <w:noProof/>
          </w:rPr>
          <w:t>Cadre réglementaire de l’étude de dangers</w:t>
        </w:r>
        <w:r>
          <w:rPr>
            <w:noProof/>
            <w:webHidden/>
          </w:rPr>
          <w:tab/>
        </w:r>
        <w:r>
          <w:rPr>
            <w:noProof/>
            <w:webHidden/>
          </w:rPr>
          <w:fldChar w:fldCharType="begin"/>
        </w:r>
        <w:r>
          <w:rPr>
            <w:noProof/>
            <w:webHidden/>
          </w:rPr>
          <w:instrText xml:space="preserve"> PAGEREF _Toc471718878 \h </w:instrText>
        </w:r>
        <w:r>
          <w:rPr>
            <w:noProof/>
            <w:webHidden/>
          </w:rPr>
        </w:r>
        <w:r>
          <w:rPr>
            <w:noProof/>
            <w:webHidden/>
          </w:rPr>
          <w:fldChar w:fldCharType="separate"/>
        </w:r>
        <w:r>
          <w:rPr>
            <w:noProof/>
            <w:webHidden/>
          </w:rPr>
          <w:t>10</w:t>
        </w:r>
        <w:r>
          <w:rPr>
            <w:noProof/>
            <w:webHidden/>
          </w:rPr>
          <w:fldChar w:fldCharType="end"/>
        </w:r>
      </w:hyperlink>
    </w:p>
    <w:p w14:paraId="3487B73E" w14:textId="08FEE7E2"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79" w:history="1">
        <w:r w:rsidRPr="00FB2BB0">
          <w:rPr>
            <w:rStyle w:val="Lienhypertexte"/>
            <w:noProof/>
          </w:rPr>
          <w:t>2.5</w:t>
        </w:r>
        <w:r>
          <w:rPr>
            <w:rFonts w:asciiTheme="minorHAnsi" w:eastAsiaTheme="minorEastAsia" w:hAnsiTheme="minorHAnsi" w:cstheme="minorBidi"/>
            <w:smallCaps w:val="0"/>
            <w:noProof/>
            <w:color w:val="auto"/>
            <w:sz w:val="22"/>
            <w:szCs w:val="22"/>
          </w:rPr>
          <w:tab/>
        </w:r>
        <w:r w:rsidRPr="00FB2BB0">
          <w:rPr>
            <w:rStyle w:val="Lienhypertexte"/>
            <w:noProof/>
          </w:rPr>
          <w:t>Rappel de la procédure d’Autorisation ICPE</w:t>
        </w:r>
        <w:r>
          <w:rPr>
            <w:noProof/>
            <w:webHidden/>
          </w:rPr>
          <w:tab/>
        </w:r>
        <w:r>
          <w:rPr>
            <w:noProof/>
            <w:webHidden/>
          </w:rPr>
          <w:fldChar w:fldCharType="begin"/>
        </w:r>
        <w:r>
          <w:rPr>
            <w:noProof/>
            <w:webHidden/>
          </w:rPr>
          <w:instrText xml:space="preserve"> PAGEREF _Toc471718879 \h </w:instrText>
        </w:r>
        <w:r>
          <w:rPr>
            <w:noProof/>
            <w:webHidden/>
          </w:rPr>
        </w:r>
        <w:r>
          <w:rPr>
            <w:noProof/>
            <w:webHidden/>
          </w:rPr>
          <w:fldChar w:fldCharType="separate"/>
        </w:r>
        <w:r>
          <w:rPr>
            <w:noProof/>
            <w:webHidden/>
          </w:rPr>
          <w:t>10</w:t>
        </w:r>
        <w:r>
          <w:rPr>
            <w:noProof/>
            <w:webHidden/>
          </w:rPr>
          <w:fldChar w:fldCharType="end"/>
        </w:r>
      </w:hyperlink>
    </w:p>
    <w:p w14:paraId="558DA535" w14:textId="4C56874E" w:rsidR="00F85FDE" w:rsidRDefault="00F85FDE">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18880" w:history="1">
        <w:r w:rsidRPr="00FB2BB0">
          <w:rPr>
            <w:rStyle w:val="Lienhypertexte"/>
            <w:noProof/>
          </w:rPr>
          <w:t>3.</w:t>
        </w:r>
        <w:r>
          <w:rPr>
            <w:rFonts w:asciiTheme="minorHAnsi" w:eastAsiaTheme="minorEastAsia" w:hAnsiTheme="minorHAnsi" w:cstheme="minorBidi"/>
            <w:b w:val="0"/>
            <w:caps w:val="0"/>
            <w:noProof/>
            <w:color w:val="auto"/>
            <w:sz w:val="22"/>
            <w:szCs w:val="22"/>
          </w:rPr>
          <w:tab/>
        </w:r>
        <w:r w:rsidRPr="00FB2BB0">
          <w:rPr>
            <w:rStyle w:val="Lienhypertexte"/>
            <w:noProof/>
          </w:rPr>
          <w:t>Le site et les activités envisagées</w:t>
        </w:r>
        <w:r>
          <w:rPr>
            <w:noProof/>
            <w:webHidden/>
          </w:rPr>
          <w:tab/>
        </w:r>
        <w:r>
          <w:rPr>
            <w:noProof/>
            <w:webHidden/>
          </w:rPr>
          <w:fldChar w:fldCharType="begin"/>
        </w:r>
        <w:r>
          <w:rPr>
            <w:noProof/>
            <w:webHidden/>
          </w:rPr>
          <w:instrText xml:space="preserve"> PAGEREF _Toc471718880 \h </w:instrText>
        </w:r>
        <w:r>
          <w:rPr>
            <w:noProof/>
            <w:webHidden/>
          </w:rPr>
        </w:r>
        <w:r>
          <w:rPr>
            <w:noProof/>
            <w:webHidden/>
          </w:rPr>
          <w:fldChar w:fldCharType="separate"/>
        </w:r>
        <w:r>
          <w:rPr>
            <w:noProof/>
            <w:webHidden/>
          </w:rPr>
          <w:t>12</w:t>
        </w:r>
        <w:r>
          <w:rPr>
            <w:noProof/>
            <w:webHidden/>
          </w:rPr>
          <w:fldChar w:fldCharType="end"/>
        </w:r>
      </w:hyperlink>
    </w:p>
    <w:p w14:paraId="3607BA5F" w14:textId="3EE45757"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81" w:history="1">
        <w:r w:rsidRPr="00FB2BB0">
          <w:rPr>
            <w:rStyle w:val="Lienhypertexte"/>
            <w:noProof/>
          </w:rPr>
          <w:t>3.1</w:t>
        </w:r>
        <w:r>
          <w:rPr>
            <w:rFonts w:asciiTheme="minorHAnsi" w:eastAsiaTheme="minorEastAsia" w:hAnsiTheme="minorHAnsi" w:cstheme="minorBidi"/>
            <w:smallCaps w:val="0"/>
            <w:noProof/>
            <w:color w:val="auto"/>
            <w:sz w:val="22"/>
            <w:szCs w:val="22"/>
          </w:rPr>
          <w:tab/>
        </w:r>
        <w:r w:rsidRPr="00FB2BB0">
          <w:rPr>
            <w:rStyle w:val="Lienhypertexte"/>
            <w:noProof/>
          </w:rPr>
          <w:t>Contexte de la demande et nature des activités</w:t>
        </w:r>
        <w:r>
          <w:rPr>
            <w:noProof/>
            <w:webHidden/>
          </w:rPr>
          <w:tab/>
        </w:r>
        <w:r>
          <w:rPr>
            <w:noProof/>
            <w:webHidden/>
          </w:rPr>
          <w:fldChar w:fldCharType="begin"/>
        </w:r>
        <w:r>
          <w:rPr>
            <w:noProof/>
            <w:webHidden/>
          </w:rPr>
          <w:instrText xml:space="preserve"> PAGEREF _Toc471718881 \h </w:instrText>
        </w:r>
        <w:r>
          <w:rPr>
            <w:noProof/>
            <w:webHidden/>
          </w:rPr>
        </w:r>
        <w:r>
          <w:rPr>
            <w:noProof/>
            <w:webHidden/>
          </w:rPr>
          <w:fldChar w:fldCharType="separate"/>
        </w:r>
        <w:r>
          <w:rPr>
            <w:noProof/>
            <w:webHidden/>
          </w:rPr>
          <w:t>12</w:t>
        </w:r>
        <w:r>
          <w:rPr>
            <w:noProof/>
            <w:webHidden/>
          </w:rPr>
          <w:fldChar w:fldCharType="end"/>
        </w:r>
      </w:hyperlink>
    </w:p>
    <w:p w14:paraId="6185995D" w14:textId="37A44E5B"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82" w:history="1">
        <w:r w:rsidRPr="00FB2BB0">
          <w:rPr>
            <w:rStyle w:val="Lienhypertexte"/>
            <w:noProof/>
          </w:rPr>
          <w:t>3.2</w:t>
        </w:r>
        <w:r>
          <w:rPr>
            <w:rFonts w:asciiTheme="minorHAnsi" w:eastAsiaTheme="minorEastAsia" w:hAnsiTheme="minorHAnsi" w:cstheme="minorBidi"/>
            <w:smallCaps w:val="0"/>
            <w:noProof/>
            <w:color w:val="auto"/>
            <w:sz w:val="22"/>
            <w:szCs w:val="22"/>
          </w:rPr>
          <w:tab/>
        </w:r>
        <w:r w:rsidRPr="00FB2BB0">
          <w:rPr>
            <w:rStyle w:val="Lienhypertexte"/>
            <w:noProof/>
          </w:rPr>
          <w:t>Périmètre ICPE du site</w:t>
        </w:r>
        <w:r>
          <w:rPr>
            <w:noProof/>
            <w:webHidden/>
          </w:rPr>
          <w:tab/>
        </w:r>
        <w:r>
          <w:rPr>
            <w:noProof/>
            <w:webHidden/>
          </w:rPr>
          <w:fldChar w:fldCharType="begin"/>
        </w:r>
        <w:r>
          <w:rPr>
            <w:noProof/>
            <w:webHidden/>
          </w:rPr>
          <w:instrText xml:space="preserve"> PAGEREF _Toc471718882 \h </w:instrText>
        </w:r>
        <w:r>
          <w:rPr>
            <w:noProof/>
            <w:webHidden/>
          </w:rPr>
        </w:r>
        <w:r>
          <w:rPr>
            <w:noProof/>
            <w:webHidden/>
          </w:rPr>
          <w:fldChar w:fldCharType="separate"/>
        </w:r>
        <w:r>
          <w:rPr>
            <w:noProof/>
            <w:webHidden/>
          </w:rPr>
          <w:t>14</w:t>
        </w:r>
        <w:r>
          <w:rPr>
            <w:noProof/>
            <w:webHidden/>
          </w:rPr>
          <w:fldChar w:fldCharType="end"/>
        </w:r>
      </w:hyperlink>
    </w:p>
    <w:p w14:paraId="5D59703B" w14:textId="3DC5E4D5"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83" w:history="1">
        <w:r w:rsidRPr="00FB2BB0">
          <w:rPr>
            <w:rStyle w:val="Lienhypertexte"/>
            <w:noProof/>
          </w:rPr>
          <w:t>3.3</w:t>
        </w:r>
        <w:r>
          <w:rPr>
            <w:rFonts w:asciiTheme="minorHAnsi" w:eastAsiaTheme="minorEastAsia" w:hAnsiTheme="minorHAnsi" w:cstheme="minorBidi"/>
            <w:smallCaps w:val="0"/>
            <w:noProof/>
            <w:color w:val="auto"/>
            <w:sz w:val="22"/>
            <w:szCs w:val="22"/>
          </w:rPr>
          <w:tab/>
        </w:r>
        <w:r w:rsidRPr="00FB2BB0">
          <w:rPr>
            <w:rStyle w:val="Lienhypertexte"/>
            <w:noProof/>
          </w:rPr>
          <w:t>Plan masse</w:t>
        </w:r>
        <w:r>
          <w:rPr>
            <w:noProof/>
            <w:webHidden/>
          </w:rPr>
          <w:tab/>
        </w:r>
        <w:r>
          <w:rPr>
            <w:noProof/>
            <w:webHidden/>
          </w:rPr>
          <w:fldChar w:fldCharType="begin"/>
        </w:r>
        <w:r>
          <w:rPr>
            <w:noProof/>
            <w:webHidden/>
          </w:rPr>
          <w:instrText xml:space="preserve"> PAGEREF _Toc471718883 \h </w:instrText>
        </w:r>
        <w:r>
          <w:rPr>
            <w:noProof/>
            <w:webHidden/>
          </w:rPr>
        </w:r>
        <w:r>
          <w:rPr>
            <w:noProof/>
            <w:webHidden/>
          </w:rPr>
          <w:fldChar w:fldCharType="separate"/>
        </w:r>
        <w:r>
          <w:rPr>
            <w:noProof/>
            <w:webHidden/>
          </w:rPr>
          <w:t>15</w:t>
        </w:r>
        <w:r>
          <w:rPr>
            <w:noProof/>
            <w:webHidden/>
          </w:rPr>
          <w:fldChar w:fldCharType="end"/>
        </w:r>
      </w:hyperlink>
    </w:p>
    <w:p w14:paraId="4B337368" w14:textId="01E40997"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84" w:history="1">
        <w:r w:rsidRPr="00FB2BB0">
          <w:rPr>
            <w:rStyle w:val="Lienhypertexte"/>
            <w:noProof/>
          </w:rPr>
          <w:t>3.4</w:t>
        </w:r>
        <w:r>
          <w:rPr>
            <w:rFonts w:asciiTheme="minorHAnsi" w:eastAsiaTheme="minorEastAsia" w:hAnsiTheme="minorHAnsi" w:cstheme="minorBidi"/>
            <w:smallCaps w:val="0"/>
            <w:noProof/>
            <w:color w:val="auto"/>
            <w:sz w:val="22"/>
            <w:szCs w:val="22"/>
          </w:rPr>
          <w:tab/>
        </w:r>
        <w:r w:rsidRPr="00FB2BB0">
          <w:rPr>
            <w:rStyle w:val="Lienhypertexte"/>
            <w:noProof/>
          </w:rPr>
          <w:t>Typologie des matériaux acceptés sur site</w:t>
        </w:r>
        <w:r>
          <w:rPr>
            <w:noProof/>
            <w:webHidden/>
          </w:rPr>
          <w:tab/>
        </w:r>
        <w:r>
          <w:rPr>
            <w:noProof/>
            <w:webHidden/>
          </w:rPr>
          <w:fldChar w:fldCharType="begin"/>
        </w:r>
        <w:r>
          <w:rPr>
            <w:noProof/>
            <w:webHidden/>
          </w:rPr>
          <w:instrText xml:space="preserve"> PAGEREF _Toc471718884 \h </w:instrText>
        </w:r>
        <w:r>
          <w:rPr>
            <w:noProof/>
            <w:webHidden/>
          </w:rPr>
        </w:r>
        <w:r>
          <w:rPr>
            <w:noProof/>
            <w:webHidden/>
          </w:rPr>
          <w:fldChar w:fldCharType="separate"/>
        </w:r>
        <w:r>
          <w:rPr>
            <w:noProof/>
            <w:webHidden/>
          </w:rPr>
          <w:t>17</w:t>
        </w:r>
        <w:r>
          <w:rPr>
            <w:noProof/>
            <w:webHidden/>
          </w:rPr>
          <w:fldChar w:fldCharType="end"/>
        </w:r>
      </w:hyperlink>
    </w:p>
    <w:p w14:paraId="0FDF2CCF" w14:textId="6169782C" w:rsidR="00F85FDE" w:rsidRDefault="00F85FDE">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18885" w:history="1">
        <w:r w:rsidRPr="00FB2BB0">
          <w:rPr>
            <w:rStyle w:val="Lienhypertexte"/>
            <w:noProof/>
          </w:rPr>
          <w:t>4.</w:t>
        </w:r>
        <w:r>
          <w:rPr>
            <w:rFonts w:asciiTheme="minorHAnsi" w:eastAsiaTheme="minorEastAsia" w:hAnsiTheme="minorHAnsi" w:cstheme="minorBidi"/>
            <w:b w:val="0"/>
            <w:caps w:val="0"/>
            <w:noProof/>
            <w:color w:val="auto"/>
            <w:sz w:val="22"/>
            <w:szCs w:val="22"/>
          </w:rPr>
          <w:tab/>
        </w:r>
        <w:r w:rsidRPr="00FB2BB0">
          <w:rPr>
            <w:rStyle w:val="Lienhypertexte"/>
            <w:noProof/>
          </w:rPr>
          <w:t>Situation administrative du projet</w:t>
        </w:r>
        <w:r>
          <w:rPr>
            <w:noProof/>
            <w:webHidden/>
          </w:rPr>
          <w:tab/>
        </w:r>
        <w:r>
          <w:rPr>
            <w:noProof/>
            <w:webHidden/>
          </w:rPr>
          <w:fldChar w:fldCharType="begin"/>
        </w:r>
        <w:r>
          <w:rPr>
            <w:noProof/>
            <w:webHidden/>
          </w:rPr>
          <w:instrText xml:space="preserve"> PAGEREF _Toc471718885 \h </w:instrText>
        </w:r>
        <w:r>
          <w:rPr>
            <w:noProof/>
            <w:webHidden/>
          </w:rPr>
        </w:r>
        <w:r>
          <w:rPr>
            <w:noProof/>
            <w:webHidden/>
          </w:rPr>
          <w:fldChar w:fldCharType="separate"/>
        </w:r>
        <w:r>
          <w:rPr>
            <w:noProof/>
            <w:webHidden/>
          </w:rPr>
          <w:t>19</w:t>
        </w:r>
        <w:r>
          <w:rPr>
            <w:noProof/>
            <w:webHidden/>
          </w:rPr>
          <w:fldChar w:fldCharType="end"/>
        </w:r>
      </w:hyperlink>
    </w:p>
    <w:p w14:paraId="7FC6B45F" w14:textId="453B8777"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86" w:history="1">
        <w:r w:rsidRPr="00FB2BB0">
          <w:rPr>
            <w:rStyle w:val="Lienhypertexte"/>
            <w:noProof/>
          </w:rPr>
          <w:t>4.1</w:t>
        </w:r>
        <w:r>
          <w:rPr>
            <w:rFonts w:asciiTheme="minorHAnsi" w:eastAsiaTheme="minorEastAsia" w:hAnsiTheme="minorHAnsi" w:cstheme="minorBidi"/>
            <w:smallCaps w:val="0"/>
            <w:noProof/>
            <w:color w:val="auto"/>
            <w:sz w:val="22"/>
            <w:szCs w:val="22"/>
          </w:rPr>
          <w:tab/>
        </w:r>
        <w:r w:rsidRPr="00FB2BB0">
          <w:rPr>
            <w:rStyle w:val="Lienhypertexte"/>
            <w:noProof/>
          </w:rPr>
          <w:t>Statut ICPE</w:t>
        </w:r>
        <w:r>
          <w:rPr>
            <w:noProof/>
            <w:webHidden/>
          </w:rPr>
          <w:tab/>
        </w:r>
        <w:r>
          <w:rPr>
            <w:noProof/>
            <w:webHidden/>
          </w:rPr>
          <w:fldChar w:fldCharType="begin"/>
        </w:r>
        <w:r>
          <w:rPr>
            <w:noProof/>
            <w:webHidden/>
          </w:rPr>
          <w:instrText xml:space="preserve"> PAGEREF _Toc471718886 \h </w:instrText>
        </w:r>
        <w:r>
          <w:rPr>
            <w:noProof/>
            <w:webHidden/>
          </w:rPr>
        </w:r>
        <w:r>
          <w:rPr>
            <w:noProof/>
            <w:webHidden/>
          </w:rPr>
          <w:fldChar w:fldCharType="separate"/>
        </w:r>
        <w:r>
          <w:rPr>
            <w:noProof/>
            <w:webHidden/>
          </w:rPr>
          <w:t>19</w:t>
        </w:r>
        <w:r>
          <w:rPr>
            <w:noProof/>
            <w:webHidden/>
          </w:rPr>
          <w:fldChar w:fldCharType="end"/>
        </w:r>
      </w:hyperlink>
    </w:p>
    <w:p w14:paraId="0502A30A" w14:textId="7A56858F"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87" w:history="1">
        <w:r w:rsidRPr="00FB2BB0">
          <w:rPr>
            <w:rStyle w:val="Lienhypertexte"/>
            <w:noProof/>
          </w:rPr>
          <w:t>4.2</w:t>
        </w:r>
        <w:r>
          <w:rPr>
            <w:rFonts w:asciiTheme="minorHAnsi" w:eastAsiaTheme="minorEastAsia" w:hAnsiTheme="minorHAnsi" w:cstheme="minorBidi"/>
            <w:smallCaps w:val="0"/>
            <w:noProof/>
            <w:color w:val="auto"/>
            <w:sz w:val="22"/>
            <w:szCs w:val="22"/>
          </w:rPr>
          <w:tab/>
        </w:r>
        <w:r w:rsidRPr="00FB2BB0">
          <w:rPr>
            <w:rStyle w:val="Lienhypertexte"/>
            <w:noProof/>
          </w:rPr>
          <w:t>Statut relatif à la Loi sur l’Eau</w:t>
        </w:r>
        <w:r>
          <w:rPr>
            <w:noProof/>
            <w:webHidden/>
          </w:rPr>
          <w:tab/>
        </w:r>
        <w:r>
          <w:rPr>
            <w:noProof/>
            <w:webHidden/>
          </w:rPr>
          <w:fldChar w:fldCharType="begin"/>
        </w:r>
        <w:r>
          <w:rPr>
            <w:noProof/>
            <w:webHidden/>
          </w:rPr>
          <w:instrText xml:space="preserve"> PAGEREF _Toc471718887 \h </w:instrText>
        </w:r>
        <w:r>
          <w:rPr>
            <w:noProof/>
            <w:webHidden/>
          </w:rPr>
        </w:r>
        <w:r>
          <w:rPr>
            <w:noProof/>
            <w:webHidden/>
          </w:rPr>
          <w:fldChar w:fldCharType="separate"/>
        </w:r>
        <w:r>
          <w:rPr>
            <w:noProof/>
            <w:webHidden/>
          </w:rPr>
          <w:t>20</w:t>
        </w:r>
        <w:r>
          <w:rPr>
            <w:noProof/>
            <w:webHidden/>
          </w:rPr>
          <w:fldChar w:fldCharType="end"/>
        </w:r>
      </w:hyperlink>
    </w:p>
    <w:p w14:paraId="51357A4B" w14:textId="72F3086D"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88" w:history="1">
        <w:r w:rsidRPr="00FB2BB0">
          <w:rPr>
            <w:rStyle w:val="Lienhypertexte"/>
            <w:noProof/>
          </w:rPr>
          <w:t>4.3</w:t>
        </w:r>
        <w:r>
          <w:rPr>
            <w:rFonts w:asciiTheme="minorHAnsi" w:eastAsiaTheme="minorEastAsia" w:hAnsiTheme="minorHAnsi" w:cstheme="minorBidi"/>
            <w:smallCaps w:val="0"/>
            <w:noProof/>
            <w:color w:val="auto"/>
            <w:sz w:val="22"/>
            <w:szCs w:val="22"/>
          </w:rPr>
          <w:tab/>
        </w:r>
        <w:r w:rsidRPr="00FB2BB0">
          <w:rPr>
            <w:rStyle w:val="Lienhypertexte"/>
            <w:noProof/>
          </w:rPr>
          <w:t>Statut IED</w:t>
        </w:r>
        <w:r>
          <w:rPr>
            <w:noProof/>
            <w:webHidden/>
          </w:rPr>
          <w:tab/>
        </w:r>
        <w:r>
          <w:rPr>
            <w:noProof/>
            <w:webHidden/>
          </w:rPr>
          <w:fldChar w:fldCharType="begin"/>
        </w:r>
        <w:r>
          <w:rPr>
            <w:noProof/>
            <w:webHidden/>
          </w:rPr>
          <w:instrText xml:space="preserve"> PAGEREF _Toc471718888 \h </w:instrText>
        </w:r>
        <w:r>
          <w:rPr>
            <w:noProof/>
            <w:webHidden/>
          </w:rPr>
        </w:r>
        <w:r>
          <w:rPr>
            <w:noProof/>
            <w:webHidden/>
          </w:rPr>
          <w:fldChar w:fldCharType="separate"/>
        </w:r>
        <w:r>
          <w:rPr>
            <w:noProof/>
            <w:webHidden/>
          </w:rPr>
          <w:t>21</w:t>
        </w:r>
        <w:r>
          <w:rPr>
            <w:noProof/>
            <w:webHidden/>
          </w:rPr>
          <w:fldChar w:fldCharType="end"/>
        </w:r>
      </w:hyperlink>
    </w:p>
    <w:p w14:paraId="0BA169EA" w14:textId="080C9737"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89" w:history="1">
        <w:r w:rsidRPr="00FB2BB0">
          <w:rPr>
            <w:rStyle w:val="Lienhypertexte"/>
            <w:noProof/>
          </w:rPr>
          <w:t>4.4</w:t>
        </w:r>
        <w:r>
          <w:rPr>
            <w:rFonts w:asciiTheme="minorHAnsi" w:eastAsiaTheme="minorEastAsia" w:hAnsiTheme="minorHAnsi" w:cstheme="minorBidi"/>
            <w:smallCaps w:val="0"/>
            <w:noProof/>
            <w:color w:val="auto"/>
            <w:sz w:val="22"/>
            <w:szCs w:val="22"/>
          </w:rPr>
          <w:tab/>
        </w:r>
        <w:r w:rsidRPr="00FB2BB0">
          <w:rPr>
            <w:rStyle w:val="Lienhypertexte"/>
            <w:noProof/>
          </w:rPr>
          <w:t>Les communes dans le rayon d’affichage</w:t>
        </w:r>
        <w:r>
          <w:rPr>
            <w:noProof/>
            <w:webHidden/>
          </w:rPr>
          <w:tab/>
        </w:r>
        <w:r>
          <w:rPr>
            <w:noProof/>
            <w:webHidden/>
          </w:rPr>
          <w:fldChar w:fldCharType="begin"/>
        </w:r>
        <w:r>
          <w:rPr>
            <w:noProof/>
            <w:webHidden/>
          </w:rPr>
          <w:instrText xml:space="preserve"> PAGEREF _Toc471718889 \h </w:instrText>
        </w:r>
        <w:r>
          <w:rPr>
            <w:noProof/>
            <w:webHidden/>
          </w:rPr>
        </w:r>
        <w:r>
          <w:rPr>
            <w:noProof/>
            <w:webHidden/>
          </w:rPr>
          <w:fldChar w:fldCharType="separate"/>
        </w:r>
        <w:r>
          <w:rPr>
            <w:noProof/>
            <w:webHidden/>
          </w:rPr>
          <w:t>22</w:t>
        </w:r>
        <w:r>
          <w:rPr>
            <w:noProof/>
            <w:webHidden/>
          </w:rPr>
          <w:fldChar w:fldCharType="end"/>
        </w:r>
      </w:hyperlink>
    </w:p>
    <w:p w14:paraId="4A68E13E" w14:textId="425F155F" w:rsidR="00F85FDE" w:rsidRDefault="00F85FDE">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18890" w:history="1">
        <w:r w:rsidRPr="00FB2BB0">
          <w:rPr>
            <w:rStyle w:val="Lienhypertexte"/>
            <w:noProof/>
          </w:rPr>
          <w:t>5.</w:t>
        </w:r>
        <w:r>
          <w:rPr>
            <w:rFonts w:asciiTheme="minorHAnsi" w:eastAsiaTheme="minorEastAsia" w:hAnsiTheme="minorHAnsi" w:cstheme="minorBidi"/>
            <w:b w:val="0"/>
            <w:caps w:val="0"/>
            <w:noProof/>
            <w:color w:val="auto"/>
            <w:sz w:val="22"/>
            <w:szCs w:val="22"/>
          </w:rPr>
          <w:tab/>
        </w:r>
        <w:r w:rsidRPr="00FB2BB0">
          <w:rPr>
            <w:rStyle w:val="Lienhypertexte"/>
            <w:noProof/>
          </w:rPr>
          <w:t>Le demandeur</w:t>
        </w:r>
        <w:r>
          <w:rPr>
            <w:noProof/>
            <w:webHidden/>
          </w:rPr>
          <w:tab/>
        </w:r>
        <w:r>
          <w:rPr>
            <w:noProof/>
            <w:webHidden/>
          </w:rPr>
          <w:fldChar w:fldCharType="begin"/>
        </w:r>
        <w:r>
          <w:rPr>
            <w:noProof/>
            <w:webHidden/>
          </w:rPr>
          <w:instrText xml:space="preserve"> PAGEREF _Toc471718890 \h </w:instrText>
        </w:r>
        <w:r>
          <w:rPr>
            <w:noProof/>
            <w:webHidden/>
          </w:rPr>
        </w:r>
        <w:r>
          <w:rPr>
            <w:noProof/>
            <w:webHidden/>
          </w:rPr>
          <w:fldChar w:fldCharType="separate"/>
        </w:r>
        <w:r>
          <w:rPr>
            <w:noProof/>
            <w:webHidden/>
          </w:rPr>
          <w:t>23</w:t>
        </w:r>
        <w:r>
          <w:rPr>
            <w:noProof/>
            <w:webHidden/>
          </w:rPr>
          <w:fldChar w:fldCharType="end"/>
        </w:r>
      </w:hyperlink>
    </w:p>
    <w:p w14:paraId="3495D9F2" w14:textId="0663D802"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91" w:history="1">
        <w:r w:rsidRPr="00FB2BB0">
          <w:rPr>
            <w:rStyle w:val="Lienhypertexte"/>
            <w:noProof/>
          </w:rPr>
          <w:t>5.1</w:t>
        </w:r>
        <w:r>
          <w:rPr>
            <w:rFonts w:asciiTheme="minorHAnsi" w:eastAsiaTheme="minorEastAsia" w:hAnsiTheme="minorHAnsi" w:cstheme="minorBidi"/>
            <w:smallCaps w:val="0"/>
            <w:noProof/>
            <w:color w:val="auto"/>
            <w:sz w:val="22"/>
            <w:szCs w:val="22"/>
          </w:rPr>
          <w:tab/>
        </w:r>
        <w:r w:rsidRPr="00FB2BB0">
          <w:rPr>
            <w:rStyle w:val="Lienhypertexte"/>
            <w:noProof/>
          </w:rPr>
          <w:t>Identité du demandeur</w:t>
        </w:r>
        <w:r>
          <w:rPr>
            <w:noProof/>
            <w:webHidden/>
          </w:rPr>
          <w:tab/>
        </w:r>
        <w:r>
          <w:rPr>
            <w:noProof/>
            <w:webHidden/>
          </w:rPr>
          <w:fldChar w:fldCharType="begin"/>
        </w:r>
        <w:r>
          <w:rPr>
            <w:noProof/>
            <w:webHidden/>
          </w:rPr>
          <w:instrText xml:space="preserve"> PAGEREF _Toc471718891 \h </w:instrText>
        </w:r>
        <w:r>
          <w:rPr>
            <w:noProof/>
            <w:webHidden/>
          </w:rPr>
        </w:r>
        <w:r>
          <w:rPr>
            <w:noProof/>
            <w:webHidden/>
          </w:rPr>
          <w:fldChar w:fldCharType="separate"/>
        </w:r>
        <w:r>
          <w:rPr>
            <w:noProof/>
            <w:webHidden/>
          </w:rPr>
          <w:t>23</w:t>
        </w:r>
        <w:r>
          <w:rPr>
            <w:noProof/>
            <w:webHidden/>
          </w:rPr>
          <w:fldChar w:fldCharType="end"/>
        </w:r>
      </w:hyperlink>
    </w:p>
    <w:p w14:paraId="73D6EB42" w14:textId="7FE7BF81"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92" w:history="1">
        <w:r w:rsidRPr="00FB2BB0">
          <w:rPr>
            <w:rStyle w:val="Lienhypertexte"/>
            <w:noProof/>
          </w:rPr>
          <w:t>5.2</w:t>
        </w:r>
        <w:r>
          <w:rPr>
            <w:rFonts w:asciiTheme="minorHAnsi" w:eastAsiaTheme="minorEastAsia" w:hAnsiTheme="minorHAnsi" w:cstheme="minorBidi"/>
            <w:smallCaps w:val="0"/>
            <w:noProof/>
            <w:color w:val="auto"/>
            <w:sz w:val="22"/>
            <w:szCs w:val="22"/>
          </w:rPr>
          <w:tab/>
        </w:r>
        <w:r w:rsidRPr="00FB2BB0">
          <w:rPr>
            <w:rStyle w:val="Lienhypertexte"/>
            <w:noProof/>
          </w:rPr>
          <w:t>Présentation d’Enrobés Lyon Est (ELE)</w:t>
        </w:r>
        <w:r>
          <w:rPr>
            <w:noProof/>
            <w:webHidden/>
          </w:rPr>
          <w:tab/>
        </w:r>
        <w:r>
          <w:rPr>
            <w:noProof/>
            <w:webHidden/>
          </w:rPr>
          <w:fldChar w:fldCharType="begin"/>
        </w:r>
        <w:r>
          <w:rPr>
            <w:noProof/>
            <w:webHidden/>
          </w:rPr>
          <w:instrText xml:space="preserve"> PAGEREF _Toc471718892 \h </w:instrText>
        </w:r>
        <w:r>
          <w:rPr>
            <w:noProof/>
            <w:webHidden/>
          </w:rPr>
        </w:r>
        <w:r>
          <w:rPr>
            <w:noProof/>
            <w:webHidden/>
          </w:rPr>
          <w:fldChar w:fldCharType="separate"/>
        </w:r>
        <w:r>
          <w:rPr>
            <w:noProof/>
            <w:webHidden/>
          </w:rPr>
          <w:t>23</w:t>
        </w:r>
        <w:r>
          <w:rPr>
            <w:noProof/>
            <w:webHidden/>
          </w:rPr>
          <w:fldChar w:fldCharType="end"/>
        </w:r>
      </w:hyperlink>
    </w:p>
    <w:p w14:paraId="170C34B8" w14:textId="62DE70E5"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93" w:history="1">
        <w:r w:rsidRPr="00FB2BB0">
          <w:rPr>
            <w:rStyle w:val="Lienhypertexte"/>
            <w:noProof/>
          </w:rPr>
          <w:t>5.3</w:t>
        </w:r>
        <w:r>
          <w:rPr>
            <w:rFonts w:asciiTheme="minorHAnsi" w:eastAsiaTheme="minorEastAsia" w:hAnsiTheme="minorHAnsi" w:cstheme="minorBidi"/>
            <w:smallCaps w:val="0"/>
            <w:noProof/>
            <w:color w:val="auto"/>
            <w:sz w:val="22"/>
            <w:szCs w:val="22"/>
          </w:rPr>
          <w:tab/>
        </w:r>
        <w:r w:rsidRPr="00FB2BB0">
          <w:rPr>
            <w:rStyle w:val="Lienhypertexte"/>
            <w:noProof/>
          </w:rPr>
          <w:t>Capacités techniques et financières</w:t>
        </w:r>
        <w:r>
          <w:rPr>
            <w:noProof/>
            <w:webHidden/>
          </w:rPr>
          <w:tab/>
        </w:r>
        <w:r>
          <w:rPr>
            <w:noProof/>
            <w:webHidden/>
          </w:rPr>
          <w:fldChar w:fldCharType="begin"/>
        </w:r>
        <w:r>
          <w:rPr>
            <w:noProof/>
            <w:webHidden/>
          </w:rPr>
          <w:instrText xml:space="preserve"> PAGEREF _Toc471718893 \h </w:instrText>
        </w:r>
        <w:r>
          <w:rPr>
            <w:noProof/>
            <w:webHidden/>
          </w:rPr>
        </w:r>
        <w:r>
          <w:rPr>
            <w:noProof/>
            <w:webHidden/>
          </w:rPr>
          <w:fldChar w:fldCharType="separate"/>
        </w:r>
        <w:r>
          <w:rPr>
            <w:noProof/>
            <w:webHidden/>
          </w:rPr>
          <w:t>24</w:t>
        </w:r>
        <w:r>
          <w:rPr>
            <w:noProof/>
            <w:webHidden/>
          </w:rPr>
          <w:fldChar w:fldCharType="end"/>
        </w:r>
      </w:hyperlink>
    </w:p>
    <w:p w14:paraId="4A4F467E" w14:textId="149C8219" w:rsidR="00F85FDE" w:rsidRDefault="00F85FDE">
      <w:pPr>
        <w:pStyle w:val="TM3"/>
        <w:rPr>
          <w:rFonts w:asciiTheme="minorHAnsi" w:eastAsiaTheme="minorEastAsia" w:hAnsiTheme="minorHAnsi" w:cstheme="minorBidi"/>
          <w:i w:val="0"/>
          <w:color w:val="auto"/>
          <w:sz w:val="22"/>
          <w:szCs w:val="22"/>
        </w:rPr>
      </w:pPr>
      <w:hyperlink w:anchor="_Toc471718894" w:history="1">
        <w:r w:rsidRPr="00FB2BB0">
          <w:rPr>
            <w:rStyle w:val="Lienhypertexte"/>
          </w:rPr>
          <w:t>5.3.1</w:t>
        </w:r>
        <w:r>
          <w:rPr>
            <w:rFonts w:asciiTheme="minorHAnsi" w:eastAsiaTheme="minorEastAsia" w:hAnsiTheme="minorHAnsi" w:cstheme="minorBidi"/>
            <w:i w:val="0"/>
            <w:color w:val="auto"/>
            <w:sz w:val="22"/>
            <w:szCs w:val="22"/>
          </w:rPr>
          <w:tab/>
        </w:r>
        <w:r w:rsidRPr="00FB2BB0">
          <w:rPr>
            <w:rStyle w:val="Lienhypertexte"/>
          </w:rPr>
          <w:t>Moyens humains</w:t>
        </w:r>
        <w:r>
          <w:rPr>
            <w:webHidden/>
          </w:rPr>
          <w:tab/>
        </w:r>
        <w:r>
          <w:rPr>
            <w:webHidden/>
          </w:rPr>
          <w:fldChar w:fldCharType="begin"/>
        </w:r>
        <w:r>
          <w:rPr>
            <w:webHidden/>
          </w:rPr>
          <w:instrText xml:space="preserve"> PAGEREF _Toc471718894 \h </w:instrText>
        </w:r>
        <w:r>
          <w:rPr>
            <w:webHidden/>
          </w:rPr>
        </w:r>
        <w:r>
          <w:rPr>
            <w:webHidden/>
          </w:rPr>
          <w:fldChar w:fldCharType="separate"/>
        </w:r>
        <w:r>
          <w:rPr>
            <w:webHidden/>
          </w:rPr>
          <w:t>24</w:t>
        </w:r>
        <w:r>
          <w:rPr>
            <w:webHidden/>
          </w:rPr>
          <w:fldChar w:fldCharType="end"/>
        </w:r>
      </w:hyperlink>
    </w:p>
    <w:p w14:paraId="5E502CD5" w14:textId="0A2FD4DD" w:rsidR="00F85FDE" w:rsidRDefault="00F85FDE">
      <w:pPr>
        <w:pStyle w:val="TM3"/>
        <w:rPr>
          <w:rFonts w:asciiTheme="minorHAnsi" w:eastAsiaTheme="minorEastAsia" w:hAnsiTheme="minorHAnsi" w:cstheme="minorBidi"/>
          <w:i w:val="0"/>
          <w:color w:val="auto"/>
          <w:sz w:val="22"/>
          <w:szCs w:val="22"/>
        </w:rPr>
      </w:pPr>
      <w:hyperlink w:anchor="_Toc471718895" w:history="1">
        <w:r w:rsidRPr="00FB2BB0">
          <w:rPr>
            <w:rStyle w:val="Lienhypertexte"/>
          </w:rPr>
          <w:t>5.3.2</w:t>
        </w:r>
        <w:r>
          <w:rPr>
            <w:rFonts w:asciiTheme="minorHAnsi" w:eastAsiaTheme="minorEastAsia" w:hAnsiTheme="minorHAnsi" w:cstheme="minorBidi"/>
            <w:i w:val="0"/>
            <w:color w:val="auto"/>
            <w:sz w:val="22"/>
            <w:szCs w:val="22"/>
          </w:rPr>
          <w:tab/>
        </w:r>
        <w:r w:rsidRPr="00FB2BB0">
          <w:rPr>
            <w:rStyle w:val="Lienhypertexte"/>
          </w:rPr>
          <w:t>Moyens matériels</w:t>
        </w:r>
        <w:r>
          <w:rPr>
            <w:webHidden/>
          </w:rPr>
          <w:tab/>
        </w:r>
        <w:r>
          <w:rPr>
            <w:webHidden/>
          </w:rPr>
          <w:fldChar w:fldCharType="begin"/>
        </w:r>
        <w:r>
          <w:rPr>
            <w:webHidden/>
          </w:rPr>
          <w:instrText xml:space="preserve"> PAGEREF _Toc471718895 \h </w:instrText>
        </w:r>
        <w:r>
          <w:rPr>
            <w:webHidden/>
          </w:rPr>
        </w:r>
        <w:r>
          <w:rPr>
            <w:webHidden/>
          </w:rPr>
          <w:fldChar w:fldCharType="separate"/>
        </w:r>
        <w:r>
          <w:rPr>
            <w:webHidden/>
          </w:rPr>
          <w:t>24</w:t>
        </w:r>
        <w:r>
          <w:rPr>
            <w:webHidden/>
          </w:rPr>
          <w:fldChar w:fldCharType="end"/>
        </w:r>
      </w:hyperlink>
    </w:p>
    <w:p w14:paraId="44D4D825" w14:textId="1024E72D" w:rsidR="00F85FDE" w:rsidRDefault="00F85FDE">
      <w:pPr>
        <w:pStyle w:val="TM3"/>
        <w:rPr>
          <w:rFonts w:asciiTheme="minorHAnsi" w:eastAsiaTheme="minorEastAsia" w:hAnsiTheme="minorHAnsi" w:cstheme="minorBidi"/>
          <w:i w:val="0"/>
          <w:color w:val="auto"/>
          <w:sz w:val="22"/>
          <w:szCs w:val="22"/>
        </w:rPr>
      </w:pPr>
      <w:hyperlink w:anchor="_Toc471718896" w:history="1">
        <w:r w:rsidRPr="00FB2BB0">
          <w:rPr>
            <w:rStyle w:val="Lienhypertexte"/>
          </w:rPr>
          <w:t>5.3.3</w:t>
        </w:r>
        <w:r>
          <w:rPr>
            <w:rFonts w:asciiTheme="minorHAnsi" w:eastAsiaTheme="minorEastAsia" w:hAnsiTheme="minorHAnsi" w:cstheme="minorBidi"/>
            <w:i w:val="0"/>
            <w:color w:val="auto"/>
            <w:sz w:val="22"/>
            <w:szCs w:val="22"/>
          </w:rPr>
          <w:tab/>
        </w:r>
        <w:r w:rsidRPr="00FB2BB0">
          <w:rPr>
            <w:rStyle w:val="Lienhypertexte"/>
          </w:rPr>
          <w:t>Moyens financiers</w:t>
        </w:r>
        <w:r>
          <w:rPr>
            <w:webHidden/>
          </w:rPr>
          <w:tab/>
        </w:r>
        <w:r>
          <w:rPr>
            <w:webHidden/>
          </w:rPr>
          <w:fldChar w:fldCharType="begin"/>
        </w:r>
        <w:r>
          <w:rPr>
            <w:webHidden/>
          </w:rPr>
          <w:instrText xml:space="preserve"> PAGEREF _Toc471718896 \h </w:instrText>
        </w:r>
        <w:r>
          <w:rPr>
            <w:webHidden/>
          </w:rPr>
        </w:r>
        <w:r>
          <w:rPr>
            <w:webHidden/>
          </w:rPr>
          <w:fldChar w:fldCharType="separate"/>
        </w:r>
        <w:r>
          <w:rPr>
            <w:webHidden/>
          </w:rPr>
          <w:t>25</w:t>
        </w:r>
        <w:r>
          <w:rPr>
            <w:webHidden/>
          </w:rPr>
          <w:fldChar w:fldCharType="end"/>
        </w:r>
      </w:hyperlink>
    </w:p>
    <w:p w14:paraId="3474EB71" w14:textId="5DF1D7C3"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97" w:history="1">
        <w:r w:rsidRPr="00FB2BB0">
          <w:rPr>
            <w:rStyle w:val="Lienhypertexte"/>
            <w:noProof/>
          </w:rPr>
          <w:t>5.4</w:t>
        </w:r>
        <w:r>
          <w:rPr>
            <w:rFonts w:asciiTheme="minorHAnsi" w:eastAsiaTheme="minorEastAsia" w:hAnsiTheme="minorHAnsi" w:cstheme="minorBidi"/>
            <w:smallCaps w:val="0"/>
            <w:noProof/>
            <w:color w:val="auto"/>
            <w:sz w:val="22"/>
            <w:szCs w:val="22"/>
          </w:rPr>
          <w:tab/>
        </w:r>
        <w:r w:rsidRPr="00FB2BB0">
          <w:rPr>
            <w:rStyle w:val="Lienhypertexte"/>
            <w:noProof/>
          </w:rPr>
          <w:t>Politique Qualité, Hygiène, Sécurité et Environnement (QHSE)</w:t>
        </w:r>
        <w:r>
          <w:rPr>
            <w:noProof/>
            <w:webHidden/>
          </w:rPr>
          <w:tab/>
        </w:r>
        <w:r>
          <w:rPr>
            <w:noProof/>
            <w:webHidden/>
          </w:rPr>
          <w:fldChar w:fldCharType="begin"/>
        </w:r>
        <w:r>
          <w:rPr>
            <w:noProof/>
            <w:webHidden/>
          </w:rPr>
          <w:instrText xml:space="preserve"> PAGEREF _Toc471718897 \h </w:instrText>
        </w:r>
        <w:r>
          <w:rPr>
            <w:noProof/>
            <w:webHidden/>
          </w:rPr>
        </w:r>
        <w:r>
          <w:rPr>
            <w:noProof/>
            <w:webHidden/>
          </w:rPr>
          <w:fldChar w:fldCharType="separate"/>
        </w:r>
        <w:r>
          <w:rPr>
            <w:noProof/>
            <w:webHidden/>
          </w:rPr>
          <w:t>26</w:t>
        </w:r>
        <w:r>
          <w:rPr>
            <w:noProof/>
            <w:webHidden/>
          </w:rPr>
          <w:fldChar w:fldCharType="end"/>
        </w:r>
      </w:hyperlink>
    </w:p>
    <w:p w14:paraId="04792C64" w14:textId="30079158" w:rsidR="00F85FDE" w:rsidRDefault="00F85FDE">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18898" w:history="1">
        <w:r w:rsidRPr="00FB2BB0">
          <w:rPr>
            <w:rStyle w:val="Lienhypertexte"/>
            <w:noProof/>
          </w:rPr>
          <w:t>6.</w:t>
        </w:r>
        <w:r>
          <w:rPr>
            <w:rFonts w:asciiTheme="minorHAnsi" w:eastAsiaTheme="minorEastAsia" w:hAnsiTheme="minorHAnsi" w:cstheme="minorBidi"/>
            <w:b w:val="0"/>
            <w:caps w:val="0"/>
            <w:noProof/>
            <w:color w:val="auto"/>
            <w:sz w:val="22"/>
            <w:szCs w:val="22"/>
          </w:rPr>
          <w:tab/>
        </w:r>
        <w:r w:rsidRPr="00FB2BB0">
          <w:rPr>
            <w:rStyle w:val="Lienhypertexte"/>
            <w:noProof/>
          </w:rPr>
          <w:t>Les raisons qui motivent le choix du projet</w:t>
        </w:r>
        <w:r>
          <w:rPr>
            <w:noProof/>
            <w:webHidden/>
          </w:rPr>
          <w:tab/>
        </w:r>
        <w:r>
          <w:rPr>
            <w:noProof/>
            <w:webHidden/>
          </w:rPr>
          <w:fldChar w:fldCharType="begin"/>
        </w:r>
        <w:r>
          <w:rPr>
            <w:noProof/>
            <w:webHidden/>
          </w:rPr>
          <w:instrText xml:space="preserve"> PAGEREF _Toc471718898 \h </w:instrText>
        </w:r>
        <w:r>
          <w:rPr>
            <w:noProof/>
            <w:webHidden/>
          </w:rPr>
        </w:r>
        <w:r>
          <w:rPr>
            <w:noProof/>
            <w:webHidden/>
          </w:rPr>
          <w:fldChar w:fldCharType="separate"/>
        </w:r>
        <w:r>
          <w:rPr>
            <w:noProof/>
            <w:webHidden/>
          </w:rPr>
          <w:t>27</w:t>
        </w:r>
        <w:r>
          <w:rPr>
            <w:noProof/>
            <w:webHidden/>
          </w:rPr>
          <w:fldChar w:fldCharType="end"/>
        </w:r>
      </w:hyperlink>
    </w:p>
    <w:p w14:paraId="37A89FBE" w14:textId="70E3A858"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899" w:history="1">
        <w:r w:rsidRPr="00FB2BB0">
          <w:rPr>
            <w:rStyle w:val="Lienhypertexte"/>
            <w:noProof/>
          </w:rPr>
          <w:t>6.1</w:t>
        </w:r>
        <w:r>
          <w:rPr>
            <w:rFonts w:asciiTheme="minorHAnsi" w:eastAsiaTheme="minorEastAsia" w:hAnsiTheme="minorHAnsi" w:cstheme="minorBidi"/>
            <w:smallCaps w:val="0"/>
            <w:noProof/>
            <w:color w:val="auto"/>
            <w:sz w:val="22"/>
            <w:szCs w:val="22"/>
          </w:rPr>
          <w:tab/>
        </w:r>
        <w:r w:rsidRPr="00FB2BB0">
          <w:rPr>
            <w:rStyle w:val="Lienhypertexte"/>
            <w:noProof/>
          </w:rPr>
          <w:t>La compatibilité avec les documents d’urbanisme en vigueur</w:t>
        </w:r>
        <w:r>
          <w:rPr>
            <w:noProof/>
            <w:webHidden/>
          </w:rPr>
          <w:tab/>
        </w:r>
        <w:r>
          <w:rPr>
            <w:noProof/>
            <w:webHidden/>
          </w:rPr>
          <w:fldChar w:fldCharType="begin"/>
        </w:r>
        <w:r>
          <w:rPr>
            <w:noProof/>
            <w:webHidden/>
          </w:rPr>
          <w:instrText xml:space="preserve"> PAGEREF _Toc471718899 \h </w:instrText>
        </w:r>
        <w:r>
          <w:rPr>
            <w:noProof/>
            <w:webHidden/>
          </w:rPr>
        </w:r>
        <w:r>
          <w:rPr>
            <w:noProof/>
            <w:webHidden/>
          </w:rPr>
          <w:fldChar w:fldCharType="separate"/>
        </w:r>
        <w:r>
          <w:rPr>
            <w:noProof/>
            <w:webHidden/>
          </w:rPr>
          <w:t>27</w:t>
        </w:r>
        <w:r>
          <w:rPr>
            <w:noProof/>
            <w:webHidden/>
          </w:rPr>
          <w:fldChar w:fldCharType="end"/>
        </w:r>
      </w:hyperlink>
    </w:p>
    <w:p w14:paraId="5B050454" w14:textId="4FA13A8B"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900" w:history="1">
        <w:r w:rsidRPr="00FB2BB0">
          <w:rPr>
            <w:rStyle w:val="Lienhypertexte"/>
            <w:noProof/>
          </w:rPr>
          <w:t>6.2</w:t>
        </w:r>
        <w:r>
          <w:rPr>
            <w:rFonts w:asciiTheme="minorHAnsi" w:eastAsiaTheme="minorEastAsia" w:hAnsiTheme="minorHAnsi" w:cstheme="minorBidi"/>
            <w:smallCaps w:val="0"/>
            <w:noProof/>
            <w:color w:val="auto"/>
            <w:sz w:val="22"/>
            <w:szCs w:val="22"/>
          </w:rPr>
          <w:tab/>
        </w:r>
        <w:r w:rsidRPr="00FB2BB0">
          <w:rPr>
            <w:rStyle w:val="Lienhypertexte"/>
            <w:noProof/>
          </w:rPr>
          <w:t>La proximité du gisement</w:t>
        </w:r>
        <w:r>
          <w:rPr>
            <w:noProof/>
            <w:webHidden/>
          </w:rPr>
          <w:tab/>
        </w:r>
        <w:r>
          <w:rPr>
            <w:noProof/>
            <w:webHidden/>
          </w:rPr>
          <w:fldChar w:fldCharType="begin"/>
        </w:r>
        <w:r>
          <w:rPr>
            <w:noProof/>
            <w:webHidden/>
          </w:rPr>
          <w:instrText xml:space="preserve"> PAGEREF _Toc471718900 \h </w:instrText>
        </w:r>
        <w:r>
          <w:rPr>
            <w:noProof/>
            <w:webHidden/>
          </w:rPr>
        </w:r>
        <w:r>
          <w:rPr>
            <w:noProof/>
            <w:webHidden/>
          </w:rPr>
          <w:fldChar w:fldCharType="separate"/>
        </w:r>
        <w:r>
          <w:rPr>
            <w:noProof/>
            <w:webHidden/>
          </w:rPr>
          <w:t>27</w:t>
        </w:r>
        <w:r>
          <w:rPr>
            <w:noProof/>
            <w:webHidden/>
          </w:rPr>
          <w:fldChar w:fldCharType="end"/>
        </w:r>
      </w:hyperlink>
    </w:p>
    <w:p w14:paraId="6A83EF38" w14:textId="411FC2B1"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901" w:history="1">
        <w:r w:rsidRPr="00FB2BB0">
          <w:rPr>
            <w:rStyle w:val="Lienhypertexte"/>
            <w:noProof/>
          </w:rPr>
          <w:t>6.3</w:t>
        </w:r>
        <w:r>
          <w:rPr>
            <w:rFonts w:asciiTheme="minorHAnsi" w:eastAsiaTheme="minorEastAsia" w:hAnsiTheme="minorHAnsi" w:cstheme="minorBidi"/>
            <w:smallCaps w:val="0"/>
            <w:noProof/>
            <w:color w:val="auto"/>
            <w:sz w:val="22"/>
            <w:szCs w:val="22"/>
          </w:rPr>
          <w:tab/>
        </w:r>
        <w:r w:rsidRPr="00FB2BB0">
          <w:rPr>
            <w:rStyle w:val="Lienhypertexte"/>
            <w:noProof/>
          </w:rPr>
          <w:t>Le remplacement de l’usine d’enrobage de Chassieu</w:t>
        </w:r>
        <w:r>
          <w:rPr>
            <w:noProof/>
            <w:webHidden/>
          </w:rPr>
          <w:tab/>
        </w:r>
        <w:r>
          <w:rPr>
            <w:noProof/>
            <w:webHidden/>
          </w:rPr>
          <w:fldChar w:fldCharType="begin"/>
        </w:r>
        <w:r>
          <w:rPr>
            <w:noProof/>
            <w:webHidden/>
          </w:rPr>
          <w:instrText xml:space="preserve"> PAGEREF _Toc471718901 \h </w:instrText>
        </w:r>
        <w:r>
          <w:rPr>
            <w:noProof/>
            <w:webHidden/>
          </w:rPr>
        </w:r>
        <w:r>
          <w:rPr>
            <w:noProof/>
            <w:webHidden/>
          </w:rPr>
          <w:fldChar w:fldCharType="separate"/>
        </w:r>
        <w:r>
          <w:rPr>
            <w:noProof/>
            <w:webHidden/>
          </w:rPr>
          <w:t>28</w:t>
        </w:r>
        <w:r>
          <w:rPr>
            <w:noProof/>
            <w:webHidden/>
          </w:rPr>
          <w:fldChar w:fldCharType="end"/>
        </w:r>
      </w:hyperlink>
    </w:p>
    <w:p w14:paraId="627D15FA" w14:textId="78DA1267"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902" w:history="1">
        <w:r w:rsidRPr="00FB2BB0">
          <w:rPr>
            <w:rStyle w:val="Lienhypertexte"/>
            <w:noProof/>
          </w:rPr>
          <w:t>6.4</w:t>
        </w:r>
        <w:r>
          <w:rPr>
            <w:rFonts w:asciiTheme="minorHAnsi" w:eastAsiaTheme="minorEastAsia" w:hAnsiTheme="minorHAnsi" w:cstheme="minorBidi"/>
            <w:smallCaps w:val="0"/>
            <w:noProof/>
            <w:color w:val="auto"/>
            <w:sz w:val="22"/>
            <w:szCs w:val="22"/>
          </w:rPr>
          <w:tab/>
        </w:r>
        <w:r w:rsidRPr="00FB2BB0">
          <w:rPr>
            <w:rStyle w:val="Lienhypertexte"/>
            <w:noProof/>
          </w:rPr>
          <w:t>Une zone industrielle déjà existante</w:t>
        </w:r>
        <w:r>
          <w:rPr>
            <w:noProof/>
            <w:webHidden/>
          </w:rPr>
          <w:tab/>
        </w:r>
        <w:r>
          <w:rPr>
            <w:noProof/>
            <w:webHidden/>
          </w:rPr>
          <w:fldChar w:fldCharType="begin"/>
        </w:r>
        <w:r>
          <w:rPr>
            <w:noProof/>
            <w:webHidden/>
          </w:rPr>
          <w:instrText xml:space="preserve"> PAGEREF _Toc471718902 \h </w:instrText>
        </w:r>
        <w:r>
          <w:rPr>
            <w:noProof/>
            <w:webHidden/>
          </w:rPr>
        </w:r>
        <w:r>
          <w:rPr>
            <w:noProof/>
            <w:webHidden/>
          </w:rPr>
          <w:fldChar w:fldCharType="separate"/>
        </w:r>
        <w:r>
          <w:rPr>
            <w:noProof/>
            <w:webHidden/>
          </w:rPr>
          <w:t>28</w:t>
        </w:r>
        <w:r>
          <w:rPr>
            <w:noProof/>
            <w:webHidden/>
          </w:rPr>
          <w:fldChar w:fldCharType="end"/>
        </w:r>
      </w:hyperlink>
    </w:p>
    <w:p w14:paraId="73C10177" w14:textId="6EE2458D"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903" w:history="1">
        <w:r w:rsidRPr="00FB2BB0">
          <w:rPr>
            <w:rStyle w:val="Lienhypertexte"/>
            <w:noProof/>
          </w:rPr>
          <w:t>6.5</w:t>
        </w:r>
        <w:r>
          <w:rPr>
            <w:rFonts w:asciiTheme="minorHAnsi" w:eastAsiaTheme="minorEastAsia" w:hAnsiTheme="minorHAnsi" w:cstheme="minorBidi"/>
            <w:smallCaps w:val="0"/>
            <w:noProof/>
            <w:color w:val="auto"/>
            <w:sz w:val="22"/>
            <w:szCs w:val="22"/>
          </w:rPr>
          <w:tab/>
        </w:r>
        <w:r w:rsidRPr="00FB2BB0">
          <w:rPr>
            <w:rStyle w:val="Lienhypertexte"/>
            <w:noProof/>
          </w:rPr>
          <w:t>Le process et les besoins en enrobés</w:t>
        </w:r>
        <w:r>
          <w:rPr>
            <w:noProof/>
            <w:webHidden/>
          </w:rPr>
          <w:tab/>
        </w:r>
        <w:r>
          <w:rPr>
            <w:noProof/>
            <w:webHidden/>
          </w:rPr>
          <w:fldChar w:fldCharType="begin"/>
        </w:r>
        <w:r>
          <w:rPr>
            <w:noProof/>
            <w:webHidden/>
          </w:rPr>
          <w:instrText xml:space="preserve"> PAGEREF _Toc471718903 \h </w:instrText>
        </w:r>
        <w:r>
          <w:rPr>
            <w:noProof/>
            <w:webHidden/>
          </w:rPr>
        </w:r>
        <w:r>
          <w:rPr>
            <w:noProof/>
            <w:webHidden/>
          </w:rPr>
          <w:fldChar w:fldCharType="separate"/>
        </w:r>
        <w:r>
          <w:rPr>
            <w:noProof/>
            <w:webHidden/>
          </w:rPr>
          <w:t>28</w:t>
        </w:r>
        <w:r>
          <w:rPr>
            <w:noProof/>
            <w:webHidden/>
          </w:rPr>
          <w:fldChar w:fldCharType="end"/>
        </w:r>
      </w:hyperlink>
    </w:p>
    <w:p w14:paraId="4E6236C7" w14:textId="038FE0AF"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904" w:history="1">
        <w:r w:rsidRPr="00FB2BB0">
          <w:rPr>
            <w:rStyle w:val="Lienhypertexte"/>
            <w:noProof/>
          </w:rPr>
          <w:t>6.6</w:t>
        </w:r>
        <w:r>
          <w:rPr>
            <w:rFonts w:asciiTheme="minorHAnsi" w:eastAsiaTheme="minorEastAsia" w:hAnsiTheme="minorHAnsi" w:cstheme="minorBidi"/>
            <w:smallCaps w:val="0"/>
            <w:noProof/>
            <w:color w:val="auto"/>
            <w:sz w:val="22"/>
            <w:szCs w:val="22"/>
          </w:rPr>
          <w:tab/>
        </w:r>
        <w:r w:rsidRPr="00FB2BB0">
          <w:rPr>
            <w:rStyle w:val="Lienhypertexte"/>
            <w:noProof/>
          </w:rPr>
          <w:t>Raisons du choix du projet vis-à-vis des Meilleures Techniques Disponibles (MTD)</w:t>
        </w:r>
        <w:r>
          <w:rPr>
            <w:noProof/>
            <w:webHidden/>
          </w:rPr>
          <w:tab/>
        </w:r>
        <w:r>
          <w:rPr>
            <w:noProof/>
            <w:webHidden/>
          </w:rPr>
          <w:fldChar w:fldCharType="begin"/>
        </w:r>
        <w:r>
          <w:rPr>
            <w:noProof/>
            <w:webHidden/>
          </w:rPr>
          <w:instrText xml:space="preserve"> PAGEREF _Toc471718904 \h </w:instrText>
        </w:r>
        <w:r>
          <w:rPr>
            <w:noProof/>
            <w:webHidden/>
          </w:rPr>
        </w:r>
        <w:r>
          <w:rPr>
            <w:noProof/>
            <w:webHidden/>
          </w:rPr>
          <w:fldChar w:fldCharType="separate"/>
        </w:r>
        <w:r>
          <w:rPr>
            <w:noProof/>
            <w:webHidden/>
          </w:rPr>
          <w:t>29</w:t>
        </w:r>
        <w:r>
          <w:rPr>
            <w:noProof/>
            <w:webHidden/>
          </w:rPr>
          <w:fldChar w:fldCharType="end"/>
        </w:r>
      </w:hyperlink>
    </w:p>
    <w:p w14:paraId="28DC5692" w14:textId="20FEA483" w:rsidR="00F85FDE" w:rsidRDefault="00F85FDE">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18905" w:history="1">
        <w:r w:rsidRPr="00FB2BB0">
          <w:rPr>
            <w:rStyle w:val="Lienhypertexte"/>
            <w:noProof/>
          </w:rPr>
          <w:t>7.</w:t>
        </w:r>
        <w:r>
          <w:rPr>
            <w:rFonts w:asciiTheme="minorHAnsi" w:eastAsiaTheme="minorEastAsia" w:hAnsiTheme="minorHAnsi" w:cstheme="minorBidi"/>
            <w:b w:val="0"/>
            <w:caps w:val="0"/>
            <w:noProof/>
            <w:color w:val="auto"/>
            <w:sz w:val="22"/>
            <w:szCs w:val="22"/>
          </w:rPr>
          <w:tab/>
        </w:r>
        <w:r w:rsidRPr="00FB2BB0">
          <w:rPr>
            <w:rStyle w:val="Lienhypertexte"/>
            <w:noProof/>
          </w:rPr>
          <w:t>Implantation cadastrale, maîtrise foncière et compatibilité avec les documents d’urbanisme</w:t>
        </w:r>
        <w:r>
          <w:rPr>
            <w:noProof/>
            <w:webHidden/>
          </w:rPr>
          <w:tab/>
        </w:r>
        <w:r>
          <w:rPr>
            <w:noProof/>
            <w:webHidden/>
          </w:rPr>
          <w:fldChar w:fldCharType="begin"/>
        </w:r>
        <w:r>
          <w:rPr>
            <w:noProof/>
            <w:webHidden/>
          </w:rPr>
          <w:instrText xml:space="preserve"> PAGEREF _Toc471718905 \h </w:instrText>
        </w:r>
        <w:r>
          <w:rPr>
            <w:noProof/>
            <w:webHidden/>
          </w:rPr>
        </w:r>
        <w:r>
          <w:rPr>
            <w:noProof/>
            <w:webHidden/>
          </w:rPr>
          <w:fldChar w:fldCharType="separate"/>
        </w:r>
        <w:r>
          <w:rPr>
            <w:noProof/>
            <w:webHidden/>
          </w:rPr>
          <w:t>30</w:t>
        </w:r>
        <w:r>
          <w:rPr>
            <w:noProof/>
            <w:webHidden/>
          </w:rPr>
          <w:fldChar w:fldCharType="end"/>
        </w:r>
      </w:hyperlink>
    </w:p>
    <w:p w14:paraId="27F1F68F" w14:textId="4018EAF4"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906" w:history="1">
        <w:r w:rsidRPr="00FB2BB0">
          <w:rPr>
            <w:rStyle w:val="Lienhypertexte"/>
            <w:noProof/>
          </w:rPr>
          <w:t>7.1</w:t>
        </w:r>
        <w:r>
          <w:rPr>
            <w:rFonts w:asciiTheme="minorHAnsi" w:eastAsiaTheme="minorEastAsia" w:hAnsiTheme="minorHAnsi" w:cstheme="minorBidi"/>
            <w:smallCaps w:val="0"/>
            <w:noProof/>
            <w:color w:val="auto"/>
            <w:sz w:val="22"/>
            <w:szCs w:val="22"/>
          </w:rPr>
          <w:tab/>
        </w:r>
        <w:r w:rsidRPr="00FB2BB0">
          <w:rPr>
            <w:rStyle w:val="Lienhypertexte"/>
            <w:noProof/>
          </w:rPr>
          <w:t>Implantation cadastrale</w:t>
        </w:r>
        <w:r>
          <w:rPr>
            <w:noProof/>
            <w:webHidden/>
          </w:rPr>
          <w:tab/>
        </w:r>
        <w:r>
          <w:rPr>
            <w:noProof/>
            <w:webHidden/>
          </w:rPr>
          <w:fldChar w:fldCharType="begin"/>
        </w:r>
        <w:r>
          <w:rPr>
            <w:noProof/>
            <w:webHidden/>
          </w:rPr>
          <w:instrText xml:space="preserve"> PAGEREF _Toc471718906 \h </w:instrText>
        </w:r>
        <w:r>
          <w:rPr>
            <w:noProof/>
            <w:webHidden/>
          </w:rPr>
        </w:r>
        <w:r>
          <w:rPr>
            <w:noProof/>
            <w:webHidden/>
          </w:rPr>
          <w:fldChar w:fldCharType="separate"/>
        </w:r>
        <w:r>
          <w:rPr>
            <w:noProof/>
            <w:webHidden/>
          </w:rPr>
          <w:t>30</w:t>
        </w:r>
        <w:r>
          <w:rPr>
            <w:noProof/>
            <w:webHidden/>
          </w:rPr>
          <w:fldChar w:fldCharType="end"/>
        </w:r>
      </w:hyperlink>
    </w:p>
    <w:p w14:paraId="088C856C" w14:textId="0C4D4B7F"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907" w:history="1">
        <w:r w:rsidRPr="00FB2BB0">
          <w:rPr>
            <w:rStyle w:val="Lienhypertexte"/>
            <w:noProof/>
          </w:rPr>
          <w:t>7.2</w:t>
        </w:r>
        <w:r>
          <w:rPr>
            <w:rFonts w:asciiTheme="minorHAnsi" w:eastAsiaTheme="minorEastAsia" w:hAnsiTheme="minorHAnsi" w:cstheme="minorBidi"/>
            <w:smallCaps w:val="0"/>
            <w:noProof/>
            <w:color w:val="auto"/>
            <w:sz w:val="22"/>
            <w:szCs w:val="22"/>
          </w:rPr>
          <w:tab/>
        </w:r>
        <w:r w:rsidRPr="00FB2BB0">
          <w:rPr>
            <w:rStyle w:val="Lienhypertexte"/>
            <w:noProof/>
          </w:rPr>
          <w:t>Plan Local d’Urbanisme</w:t>
        </w:r>
        <w:r>
          <w:rPr>
            <w:noProof/>
            <w:webHidden/>
          </w:rPr>
          <w:tab/>
        </w:r>
        <w:r>
          <w:rPr>
            <w:noProof/>
            <w:webHidden/>
          </w:rPr>
          <w:fldChar w:fldCharType="begin"/>
        </w:r>
        <w:r>
          <w:rPr>
            <w:noProof/>
            <w:webHidden/>
          </w:rPr>
          <w:instrText xml:space="preserve"> PAGEREF _Toc471718907 \h </w:instrText>
        </w:r>
        <w:r>
          <w:rPr>
            <w:noProof/>
            <w:webHidden/>
          </w:rPr>
        </w:r>
        <w:r>
          <w:rPr>
            <w:noProof/>
            <w:webHidden/>
          </w:rPr>
          <w:fldChar w:fldCharType="separate"/>
        </w:r>
        <w:r>
          <w:rPr>
            <w:noProof/>
            <w:webHidden/>
          </w:rPr>
          <w:t>31</w:t>
        </w:r>
        <w:r>
          <w:rPr>
            <w:noProof/>
            <w:webHidden/>
          </w:rPr>
          <w:fldChar w:fldCharType="end"/>
        </w:r>
      </w:hyperlink>
    </w:p>
    <w:p w14:paraId="11E73FED" w14:textId="73B855EB"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908" w:history="1">
        <w:r w:rsidRPr="00FB2BB0">
          <w:rPr>
            <w:rStyle w:val="Lienhypertexte"/>
            <w:noProof/>
          </w:rPr>
          <w:t>7.3</w:t>
        </w:r>
        <w:r>
          <w:rPr>
            <w:rFonts w:asciiTheme="minorHAnsi" w:eastAsiaTheme="minorEastAsia" w:hAnsiTheme="minorHAnsi" w:cstheme="minorBidi"/>
            <w:smallCaps w:val="0"/>
            <w:noProof/>
            <w:color w:val="auto"/>
            <w:sz w:val="22"/>
            <w:szCs w:val="22"/>
          </w:rPr>
          <w:tab/>
        </w:r>
        <w:r w:rsidRPr="00FB2BB0">
          <w:rPr>
            <w:rStyle w:val="Lienhypertexte"/>
            <w:noProof/>
          </w:rPr>
          <w:t>Maîtrise foncière</w:t>
        </w:r>
        <w:r>
          <w:rPr>
            <w:noProof/>
            <w:webHidden/>
          </w:rPr>
          <w:tab/>
        </w:r>
        <w:r>
          <w:rPr>
            <w:noProof/>
            <w:webHidden/>
          </w:rPr>
          <w:fldChar w:fldCharType="begin"/>
        </w:r>
        <w:r>
          <w:rPr>
            <w:noProof/>
            <w:webHidden/>
          </w:rPr>
          <w:instrText xml:space="preserve"> PAGEREF _Toc471718908 \h </w:instrText>
        </w:r>
        <w:r>
          <w:rPr>
            <w:noProof/>
            <w:webHidden/>
          </w:rPr>
        </w:r>
        <w:r>
          <w:rPr>
            <w:noProof/>
            <w:webHidden/>
          </w:rPr>
          <w:fldChar w:fldCharType="separate"/>
        </w:r>
        <w:r>
          <w:rPr>
            <w:noProof/>
            <w:webHidden/>
          </w:rPr>
          <w:t>32</w:t>
        </w:r>
        <w:r>
          <w:rPr>
            <w:noProof/>
            <w:webHidden/>
          </w:rPr>
          <w:fldChar w:fldCharType="end"/>
        </w:r>
      </w:hyperlink>
    </w:p>
    <w:p w14:paraId="6F8C29B5" w14:textId="4DF6A4D0" w:rsidR="00F85FDE" w:rsidRDefault="00F85FDE">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71718909" w:history="1">
        <w:r w:rsidRPr="00FB2BB0">
          <w:rPr>
            <w:rStyle w:val="Lienhypertexte"/>
            <w:noProof/>
          </w:rPr>
          <w:t>7.4</w:t>
        </w:r>
        <w:r>
          <w:rPr>
            <w:rFonts w:asciiTheme="minorHAnsi" w:eastAsiaTheme="minorEastAsia" w:hAnsiTheme="minorHAnsi" w:cstheme="minorBidi"/>
            <w:smallCaps w:val="0"/>
            <w:noProof/>
            <w:color w:val="auto"/>
            <w:sz w:val="22"/>
            <w:szCs w:val="22"/>
          </w:rPr>
          <w:tab/>
        </w:r>
        <w:r w:rsidRPr="00FB2BB0">
          <w:rPr>
            <w:rStyle w:val="Lienhypertexte"/>
            <w:noProof/>
          </w:rPr>
          <w:t>Permis de construire</w:t>
        </w:r>
        <w:r>
          <w:rPr>
            <w:noProof/>
            <w:webHidden/>
          </w:rPr>
          <w:tab/>
        </w:r>
        <w:r>
          <w:rPr>
            <w:noProof/>
            <w:webHidden/>
          </w:rPr>
          <w:fldChar w:fldCharType="begin"/>
        </w:r>
        <w:r>
          <w:rPr>
            <w:noProof/>
            <w:webHidden/>
          </w:rPr>
          <w:instrText xml:space="preserve"> PAGEREF _Toc471718909 \h </w:instrText>
        </w:r>
        <w:r>
          <w:rPr>
            <w:noProof/>
            <w:webHidden/>
          </w:rPr>
        </w:r>
        <w:r>
          <w:rPr>
            <w:noProof/>
            <w:webHidden/>
          </w:rPr>
          <w:fldChar w:fldCharType="separate"/>
        </w:r>
        <w:r>
          <w:rPr>
            <w:noProof/>
            <w:webHidden/>
          </w:rPr>
          <w:t>32</w:t>
        </w:r>
        <w:r>
          <w:rPr>
            <w:noProof/>
            <w:webHidden/>
          </w:rPr>
          <w:fldChar w:fldCharType="end"/>
        </w:r>
      </w:hyperlink>
    </w:p>
    <w:p w14:paraId="6F28F0F3" w14:textId="3435F58D" w:rsidR="00F85FDE" w:rsidRDefault="00F85FDE">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71718910" w:history="1">
        <w:r w:rsidRPr="00FB2BB0">
          <w:rPr>
            <w:rStyle w:val="Lienhypertexte"/>
            <w:noProof/>
          </w:rPr>
          <w:t>8.</w:t>
        </w:r>
        <w:r>
          <w:rPr>
            <w:rFonts w:asciiTheme="minorHAnsi" w:eastAsiaTheme="minorEastAsia" w:hAnsiTheme="minorHAnsi" w:cstheme="minorBidi"/>
            <w:b w:val="0"/>
            <w:caps w:val="0"/>
            <w:noProof/>
            <w:color w:val="auto"/>
            <w:sz w:val="22"/>
            <w:szCs w:val="22"/>
          </w:rPr>
          <w:tab/>
        </w:r>
        <w:r w:rsidRPr="00FB2BB0">
          <w:rPr>
            <w:rStyle w:val="Lienhypertexte"/>
            <w:noProof/>
          </w:rPr>
          <w:t>Garanties financières</w:t>
        </w:r>
        <w:r>
          <w:rPr>
            <w:noProof/>
            <w:webHidden/>
          </w:rPr>
          <w:tab/>
        </w:r>
        <w:r>
          <w:rPr>
            <w:noProof/>
            <w:webHidden/>
          </w:rPr>
          <w:fldChar w:fldCharType="begin"/>
        </w:r>
        <w:r>
          <w:rPr>
            <w:noProof/>
            <w:webHidden/>
          </w:rPr>
          <w:instrText xml:space="preserve"> PAGEREF _Toc471718910 \h </w:instrText>
        </w:r>
        <w:r>
          <w:rPr>
            <w:noProof/>
            <w:webHidden/>
          </w:rPr>
        </w:r>
        <w:r>
          <w:rPr>
            <w:noProof/>
            <w:webHidden/>
          </w:rPr>
          <w:fldChar w:fldCharType="separate"/>
        </w:r>
        <w:r>
          <w:rPr>
            <w:noProof/>
            <w:webHidden/>
          </w:rPr>
          <w:t>33</w:t>
        </w:r>
        <w:r>
          <w:rPr>
            <w:noProof/>
            <w:webHidden/>
          </w:rPr>
          <w:fldChar w:fldCharType="end"/>
        </w:r>
      </w:hyperlink>
    </w:p>
    <w:p w14:paraId="52A1DC0C" w14:textId="339EC2EC" w:rsidR="00697551" w:rsidRPr="00F85FDE" w:rsidRDefault="0022522A" w:rsidP="00D5259F">
      <w:pPr>
        <w:rPr>
          <w:sz w:val="4"/>
          <w:szCs w:val="4"/>
        </w:rPr>
      </w:pPr>
      <w:r w:rsidRPr="00F85FDE">
        <w:lastRenderedPageBreak/>
        <w:fldChar w:fldCharType="end"/>
      </w:r>
    </w:p>
    <w:p w14:paraId="15CBFB5C" w14:textId="733CDED7" w:rsidR="001957CE" w:rsidRPr="00F85FDE" w:rsidRDefault="001957CE" w:rsidP="001957CE">
      <w:pPr>
        <w:pStyle w:val="Grandtitre"/>
        <w:outlineLvl w:val="0"/>
      </w:pPr>
      <w:bookmarkStart w:id="1" w:name="_Toc379452312"/>
      <w:r w:rsidRPr="00F85FDE">
        <w:t>LISTE DES FIGURES</w:t>
      </w:r>
      <w:bookmarkEnd w:id="1"/>
    </w:p>
    <w:p w14:paraId="57446721" w14:textId="71A4F006" w:rsidR="00F85FDE" w:rsidRDefault="001957CE">
      <w:pPr>
        <w:pStyle w:val="Tabledesillustrations"/>
        <w:tabs>
          <w:tab w:val="right" w:leader="dot" w:pos="9061"/>
        </w:tabs>
        <w:rPr>
          <w:rFonts w:asciiTheme="minorHAnsi" w:eastAsiaTheme="minorEastAsia" w:hAnsiTheme="minorHAnsi" w:cstheme="minorBidi"/>
          <w:smallCaps w:val="0"/>
          <w:noProof/>
          <w:sz w:val="22"/>
          <w:szCs w:val="22"/>
        </w:rPr>
      </w:pPr>
      <w:r w:rsidRPr="00F85FDE">
        <w:rPr>
          <w:sz w:val="18"/>
        </w:rPr>
        <w:fldChar w:fldCharType="begin"/>
      </w:r>
      <w:r w:rsidRPr="00F85FDE">
        <w:rPr>
          <w:sz w:val="18"/>
        </w:rPr>
        <w:instrText xml:space="preserve"> </w:instrText>
      </w:r>
      <w:r w:rsidR="009A605F" w:rsidRPr="00F85FDE">
        <w:rPr>
          <w:sz w:val="18"/>
        </w:rPr>
        <w:instrText>TOC</w:instrText>
      </w:r>
      <w:r w:rsidRPr="00F85FDE">
        <w:rPr>
          <w:sz w:val="18"/>
        </w:rPr>
        <w:instrText xml:space="preserve"> \c "Figure" </w:instrText>
      </w:r>
      <w:r w:rsidRPr="00F85FDE">
        <w:rPr>
          <w:sz w:val="18"/>
        </w:rPr>
        <w:fldChar w:fldCharType="separate"/>
      </w:r>
      <w:r w:rsidR="00F85FDE">
        <w:rPr>
          <w:noProof/>
        </w:rPr>
        <w:t>Figure 1 : Déroulement de la procédure ICPE d’Autorisation</w:t>
      </w:r>
      <w:r w:rsidR="00F85FDE">
        <w:rPr>
          <w:noProof/>
        </w:rPr>
        <w:tab/>
      </w:r>
      <w:r w:rsidR="00F85FDE">
        <w:rPr>
          <w:noProof/>
        </w:rPr>
        <w:fldChar w:fldCharType="begin"/>
      </w:r>
      <w:r w:rsidR="00F85FDE">
        <w:rPr>
          <w:noProof/>
        </w:rPr>
        <w:instrText xml:space="preserve"> PAGEREF _Toc471718911 \h </w:instrText>
      </w:r>
      <w:r w:rsidR="00F85FDE">
        <w:rPr>
          <w:noProof/>
        </w:rPr>
      </w:r>
      <w:r w:rsidR="00F85FDE">
        <w:rPr>
          <w:noProof/>
        </w:rPr>
        <w:fldChar w:fldCharType="separate"/>
      </w:r>
      <w:r w:rsidR="00F85FDE">
        <w:rPr>
          <w:noProof/>
        </w:rPr>
        <w:t>11</w:t>
      </w:r>
      <w:r w:rsidR="00F85FDE">
        <w:rPr>
          <w:noProof/>
        </w:rPr>
        <w:fldChar w:fldCharType="end"/>
      </w:r>
    </w:p>
    <w:p w14:paraId="763544FC" w14:textId="11CF3F6B"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sidRPr="001A2C45">
        <w:rPr>
          <w:rFonts w:cs="Arial"/>
          <w:noProof/>
        </w:rPr>
        <w:t>Figure 2 : Localisation géographique du site du projet</w:t>
      </w:r>
      <w:r>
        <w:rPr>
          <w:noProof/>
        </w:rPr>
        <w:tab/>
      </w:r>
      <w:r>
        <w:rPr>
          <w:noProof/>
        </w:rPr>
        <w:fldChar w:fldCharType="begin"/>
      </w:r>
      <w:r>
        <w:rPr>
          <w:noProof/>
        </w:rPr>
        <w:instrText xml:space="preserve"> PAGEREF _Toc471718912 \h </w:instrText>
      </w:r>
      <w:r>
        <w:rPr>
          <w:noProof/>
        </w:rPr>
      </w:r>
      <w:r>
        <w:rPr>
          <w:noProof/>
        </w:rPr>
        <w:fldChar w:fldCharType="separate"/>
      </w:r>
      <w:r>
        <w:rPr>
          <w:noProof/>
        </w:rPr>
        <w:t>12</w:t>
      </w:r>
      <w:r>
        <w:rPr>
          <w:noProof/>
        </w:rPr>
        <w:fldChar w:fldCharType="end"/>
      </w:r>
    </w:p>
    <w:p w14:paraId="74A47C3E" w14:textId="6E776F08"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3 : Périmètre ICPE du site et différenciation des zones d’étude</w:t>
      </w:r>
      <w:r>
        <w:rPr>
          <w:noProof/>
        </w:rPr>
        <w:tab/>
      </w:r>
      <w:r>
        <w:rPr>
          <w:noProof/>
        </w:rPr>
        <w:fldChar w:fldCharType="begin"/>
      </w:r>
      <w:r>
        <w:rPr>
          <w:noProof/>
        </w:rPr>
        <w:instrText xml:space="preserve"> PAGEREF _Toc471718913 \h </w:instrText>
      </w:r>
      <w:r>
        <w:rPr>
          <w:noProof/>
        </w:rPr>
      </w:r>
      <w:r>
        <w:rPr>
          <w:noProof/>
        </w:rPr>
        <w:fldChar w:fldCharType="separate"/>
      </w:r>
      <w:r>
        <w:rPr>
          <w:noProof/>
        </w:rPr>
        <w:t>14</w:t>
      </w:r>
      <w:r>
        <w:rPr>
          <w:noProof/>
        </w:rPr>
        <w:fldChar w:fldCharType="end"/>
      </w:r>
    </w:p>
    <w:p w14:paraId="653F4ABC" w14:textId="27CD7909"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4 : Plan masse</w:t>
      </w:r>
      <w:r>
        <w:rPr>
          <w:noProof/>
        </w:rPr>
        <w:tab/>
      </w:r>
      <w:r>
        <w:rPr>
          <w:noProof/>
        </w:rPr>
        <w:fldChar w:fldCharType="begin"/>
      </w:r>
      <w:r>
        <w:rPr>
          <w:noProof/>
        </w:rPr>
        <w:instrText xml:space="preserve"> PAGEREF _Toc471718914 \h </w:instrText>
      </w:r>
      <w:r>
        <w:rPr>
          <w:noProof/>
        </w:rPr>
      </w:r>
      <w:r>
        <w:rPr>
          <w:noProof/>
        </w:rPr>
        <w:fldChar w:fldCharType="separate"/>
      </w:r>
      <w:r>
        <w:rPr>
          <w:noProof/>
        </w:rPr>
        <w:t>16</w:t>
      </w:r>
      <w:r>
        <w:rPr>
          <w:noProof/>
        </w:rPr>
        <w:fldChar w:fldCharType="end"/>
      </w:r>
    </w:p>
    <w:p w14:paraId="48230402" w14:textId="7D779776"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5 : Rayon d’affichage</w:t>
      </w:r>
      <w:r>
        <w:rPr>
          <w:noProof/>
        </w:rPr>
        <w:tab/>
      </w:r>
      <w:r>
        <w:rPr>
          <w:noProof/>
        </w:rPr>
        <w:fldChar w:fldCharType="begin"/>
      </w:r>
      <w:r>
        <w:rPr>
          <w:noProof/>
        </w:rPr>
        <w:instrText xml:space="preserve"> PAGEREF _Toc471718915 \h </w:instrText>
      </w:r>
      <w:r>
        <w:rPr>
          <w:noProof/>
        </w:rPr>
      </w:r>
      <w:r>
        <w:rPr>
          <w:noProof/>
        </w:rPr>
        <w:fldChar w:fldCharType="separate"/>
      </w:r>
      <w:r>
        <w:rPr>
          <w:noProof/>
        </w:rPr>
        <w:t>22</w:t>
      </w:r>
      <w:r>
        <w:rPr>
          <w:noProof/>
        </w:rPr>
        <w:fldChar w:fldCharType="end"/>
      </w:r>
    </w:p>
    <w:p w14:paraId="025DA848" w14:textId="73B62CF2"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Pr>
          <w:noProof/>
        </w:rPr>
        <w:t>Figure 6 : Planche cadastre et périmètre ICPE du site d’étude</w:t>
      </w:r>
      <w:r>
        <w:rPr>
          <w:noProof/>
        </w:rPr>
        <w:tab/>
      </w:r>
      <w:r>
        <w:rPr>
          <w:noProof/>
        </w:rPr>
        <w:fldChar w:fldCharType="begin"/>
      </w:r>
      <w:r>
        <w:rPr>
          <w:noProof/>
        </w:rPr>
        <w:instrText xml:space="preserve"> PAGEREF _Toc471718916 \h </w:instrText>
      </w:r>
      <w:r>
        <w:rPr>
          <w:noProof/>
        </w:rPr>
      </w:r>
      <w:r>
        <w:rPr>
          <w:noProof/>
        </w:rPr>
        <w:fldChar w:fldCharType="separate"/>
      </w:r>
      <w:r>
        <w:rPr>
          <w:noProof/>
        </w:rPr>
        <w:t>30</w:t>
      </w:r>
      <w:r>
        <w:rPr>
          <w:noProof/>
        </w:rPr>
        <w:fldChar w:fldCharType="end"/>
      </w:r>
    </w:p>
    <w:p w14:paraId="5E0D86AE" w14:textId="3503FCFA"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sidRPr="001A2C45">
        <w:rPr>
          <w:rFonts w:cs="Arial"/>
          <w:noProof/>
        </w:rPr>
        <w:t>Figure 7 : Extrait du zonage PLU de Saint-Bonnet-de-Mure</w:t>
      </w:r>
      <w:r>
        <w:rPr>
          <w:noProof/>
        </w:rPr>
        <w:tab/>
      </w:r>
      <w:r>
        <w:rPr>
          <w:noProof/>
        </w:rPr>
        <w:fldChar w:fldCharType="begin"/>
      </w:r>
      <w:r>
        <w:rPr>
          <w:noProof/>
        </w:rPr>
        <w:instrText xml:space="preserve"> PAGEREF _Toc471718917 \h </w:instrText>
      </w:r>
      <w:r>
        <w:rPr>
          <w:noProof/>
        </w:rPr>
      </w:r>
      <w:r>
        <w:rPr>
          <w:noProof/>
        </w:rPr>
        <w:fldChar w:fldCharType="separate"/>
      </w:r>
      <w:r>
        <w:rPr>
          <w:noProof/>
        </w:rPr>
        <w:t>32</w:t>
      </w:r>
      <w:r>
        <w:rPr>
          <w:noProof/>
        </w:rPr>
        <w:fldChar w:fldCharType="end"/>
      </w:r>
    </w:p>
    <w:p w14:paraId="5E0378D6" w14:textId="30FF9002" w:rsidR="001957CE" w:rsidRPr="00F85FDE" w:rsidRDefault="001957CE" w:rsidP="001957CE">
      <w:pPr>
        <w:pStyle w:val="Tabledesillustrations"/>
        <w:tabs>
          <w:tab w:val="center" w:leader="dot" w:pos="8931"/>
        </w:tabs>
      </w:pPr>
      <w:r w:rsidRPr="00F85FDE">
        <w:rPr>
          <w:sz w:val="18"/>
        </w:rPr>
        <w:fldChar w:fldCharType="end"/>
      </w:r>
    </w:p>
    <w:p w14:paraId="463F8B73" w14:textId="5C0DD35F" w:rsidR="001957CE" w:rsidRPr="00F85FDE" w:rsidRDefault="001957CE" w:rsidP="001957CE">
      <w:pPr>
        <w:pStyle w:val="Grandtitre"/>
        <w:outlineLvl w:val="0"/>
      </w:pPr>
      <w:bookmarkStart w:id="2" w:name="_Toc379452313"/>
      <w:r w:rsidRPr="00F85FDE">
        <w:t>LISTE DES TABLEAUX</w:t>
      </w:r>
      <w:bookmarkEnd w:id="2"/>
    </w:p>
    <w:p w14:paraId="45B0A815" w14:textId="3B4EBE69" w:rsidR="00F85FDE" w:rsidRDefault="001957CE">
      <w:pPr>
        <w:pStyle w:val="Tabledesillustrations"/>
        <w:tabs>
          <w:tab w:val="right" w:leader="dot" w:pos="9061"/>
        </w:tabs>
        <w:rPr>
          <w:rFonts w:asciiTheme="minorHAnsi" w:eastAsiaTheme="minorEastAsia" w:hAnsiTheme="minorHAnsi" w:cstheme="minorBidi"/>
          <w:smallCaps w:val="0"/>
          <w:noProof/>
          <w:sz w:val="22"/>
          <w:szCs w:val="22"/>
        </w:rPr>
      </w:pPr>
      <w:r w:rsidRPr="00F85FDE">
        <w:rPr>
          <w:sz w:val="18"/>
          <w:szCs w:val="22"/>
        </w:rPr>
        <w:fldChar w:fldCharType="begin"/>
      </w:r>
      <w:r w:rsidRPr="00F85FDE">
        <w:rPr>
          <w:sz w:val="18"/>
          <w:szCs w:val="22"/>
        </w:rPr>
        <w:instrText xml:space="preserve"> </w:instrText>
      </w:r>
      <w:r w:rsidR="009A605F" w:rsidRPr="00F85FDE">
        <w:rPr>
          <w:sz w:val="18"/>
          <w:szCs w:val="22"/>
        </w:rPr>
        <w:instrText>TOC</w:instrText>
      </w:r>
      <w:r w:rsidRPr="00F85FDE">
        <w:rPr>
          <w:sz w:val="18"/>
          <w:szCs w:val="22"/>
        </w:rPr>
        <w:instrText xml:space="preserve"> \c "Tableau" </w:instrText>
      </w:r>
      <w:r w:rsidRPr="00F85FDE">
        <w:rPr>
          <w:sz w:val="18"/>
          <w:szCs w:val="22"/>
        </w:rPr>
        <w:fldChar w:fldCharType="separate"/>
      </w:r>
      <w:r w:rsidR="00F85FDE">
        <w:rPr>
          <w:noProof/>
        </w:rPr>
        <w:t>Tableau 1 : Les flux entrants</w:t>
      </w:r>
      <w:r w:rsidR="00F85FDE">
        <w:rPr>
          <w:noProof/>
        </w:rPr>
        <w:tab/>
      </w:r>
      <w:r w:rsidR="00F85FDE">
        <w:rPr>
          <w:noProof/>
        </w:rPr>
        <w:fldChar w:fldCharType="begin"/>
      </w:r>
      <w:r w:rsidR="00F85FDE">
        <w:rPr>
          <w:noProof/>
        </w:rPr>
        <w:instrText xml:space="preserve"> PAGEREF _Toc471718918 \h </w:instrText>
      </w:r>
      <w:r w:rsidR="00F85FDE">
        <w:rPr>
          <w:noProof/>
        </w:rPr>
      </w:r>
      <w:r w:rsidR="00F85FDE">
        <w:rPr>
          <w:noProof/>
        </w:rPr>
        <w:fldChar w:fldCharType="separate"/>
      </w:r>
      <w:r w:rsidR="00F85FDE">
        <w:rPr>
          <w:noProof/>
        </w:rPr>
        <w:t>18</w:t>
      </w:r>
      <w:r w:rsidR="00F85FDE">
        <w:rPr>
          <w:noProof/>
        </w:rPr>
        <w:fldChar w:fldCharType="end"/>
      </w:r>
    </w:p>
    <w:p w14:paraId="252D1542" w14:textId="549AA344"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2 : Les flux sortants</w:t>
      </w:r>
      <w:r>
        <w:rPr>
          <w:noProof/>
        </w:rPr>
        <w:tab/>
      </w:r>
      <w:r>
        <w:rPr>
          <w:noProof/>
        </w:rPr>
        <w:fldChar w:fldCharType="begin"/>
      </w:r>
      <w:r>
        <w:rPr>
          <w:noProof/>
        </w:rPr>
        <w:instrText xml:space="preserve"> PAGEREF _Toc471718919 \h </w:instrText>
      </w:r>
      <w:r>
        <w:rPr>
          <w:noProof/>
        </w:rPr>
      </w:r>
      <w:r>
        <w:rPr>
          <w:noProof/>
        </w:rPr>
        <w:fldChar w:fldCharType="separate"/>
      </w:r>
      <w:r>
        <w:rPr>
          <w:noProof/>
        </w:rPr>
        <w:t>18</w:t>
      </w:r>
      <w:r>
        <w:rPr>
          <w:noProof/>
        </w:rPr>
        <w:fldChar w:fldCharType="end"/>
      </w:r>
    </w:p>
    <w:p w14:paraId="4D954078" w14:textId="737D7CB5"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3 : Rubriques ICPE du projet</w:t>
      </w:r>
      <w:r>
        <w:rPr>
          <w:noProof/>
        </w:rPr>
        <w:tab/>
      </w:r>
      <w:r>
        <w:rPr>
          <w:noProof/>
        </w:rPr>
        <w:fldChar w:fldCharType="begin"/>
      </w:r>
      <w:r>
        <w:rPr>
          <w:noProof/>
        </w:rPr>
        <w:instrText xml:space="preserve"> PAGEREF _Toc471718920 \h </w:instrText>
      </w:r>
      <w:r>
        <w:rPr>
          <w:noProof/>
        </w:rPr>
      </w:r>
      <w:r>
        <w:rPr>
          <w:noProof/>
        </w:rPr>
        <w:fldChar w:fldCharType="separate"/>
      </w:r>
      <w:r>
        <w:rPr>
          <w:noProof/>
        </w:rPr>
        <w:t>20</w:t>
      </w:r>
      <w:r>
        <w:rPr>
          <w:noProof/>
        </w:rPr>
        <w:fldChar w:fldCharType="end"/>
      </w:r>
    </w:p>
    <w:p w14:paraId="71D71DF9" w14:textId="3480C19E"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4 : Rubrique Loi sur l’Eau du projet</w:t>
      </w:r>
      <w:r>
        <w:rPr>
          <w:noProof/>
        </w:rPr>
        <w:tab/>
      </w:r>
      <w:r>
        <w:rPr>
          <w:noProof/>
        </w:rPr>
        <w:fldChar w:fldCharType="begin"/>
      </w:r>
      <w:r>
        <w:rPr>
          <w:noProof/>
        </w:rPr>
        <w:instrText xml:space="preserve"> PAGEREF _Toc471718921 \h </w:instrText>
      </w:r>
      <w:r>
        <w:rPr>
          <w:noProof/>
        </w:rPr>
      </w:r>
      <w:r>
        <w:rPr>
          <w:noProof/>
        </w:rPr>
        <w:fldChar w:fldCharType="separate"/>
      </w:r>
      <w:r>
        <w:rPr>
          <w:noProof/>
        </w:rPr>
        <w:t>20</w:t>
      </w:r>
      <w:r>
        <w:rPr>
          <w:noProof/>
        </w:rPr>
        <w:fldChar w:fldCharType="end"/>
      </w:r>
    </w:p>
    <w:p w14:paraId="64A5C640" w14:textId="4A4AD6A9"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5 : Identification du site et du demandeur</w:t>
      </w:r>
      <w:r>
        <w:rPr>
          <w:noProof/>
        </w:rPr>
        <w:tab/>
      </w:r>
      <w:r>
        <w:rPr>
          <w:noProof/>
        </w:rPr>
        <w:fldChar w:fldCharType="begin"/>
      </w:r>
      <w:r>
        <w:rPr>
          <w:noProof/>
        </w:rPr>
        <w:instrText xml:space="preserve"> PAGEREF _Toc471718922 \h </w:instrText>
      </w:r>
      <w:r>
        <w:rPr>
          <w:noProof/>
        </w:rPr>
      </w:r>
      <w:r>
        <w:rPr>
          <w:noProof/>
        </w:rPr>
        <w:fldChar w:fldCharType="separate"/>
      </w:r>
      <w:r>
        <w:rPr>
          <w:noProof/>
        </w:rPr>
        <w:t>23</w:t>
      </w:r>
      <w:r>
        <w:rPr>
          <w:noProof/>
        </w:rPr>
        <w:fldChar w:fldCharType="end"/>
      </w:r>
    </w:p>
    <w:p w14:paraId="46B37B90" w14:textId="76F10E77"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sidRPr="00A15B53">
        <w:rPr>
          <w:rFonts w:cs="Arial"/>
          <w:noProof/>
        </w:rPr>
        <w:t>Tableau 6 : Effectif et Chiffre d’affaires d’Eiffage Infrastructure</w:t>
      </w:r>
      <w:r>
        <w:rPr>
          <w:noProof/>
        </w:rPr>
        <w:tab/>
      </w:r>
      <w:r>
        <w:rPr>
          <w:noProof/>
        </w:rPr>
        <w:fldChar w:fldCharType="begin"/>
      </w:r>
      <w:r>
        <w:rPr>
          <w:noProof/>
        </w:rPr>
        <w:instrText xml:space="preserve"> PAGEREF _Toc471718923 \h </w:instrText>
      </w:r>
      <w:r>
        <w:rPr>
          <w:noProof/>
        </w:rPr>
      </w:r>
      <w:r>
        <w:rPr>
          <w:noProof/>
        </w:rPr>
        <w:fldChar w:fldCharType="separate"/>
      </w:r>
      <w:r>
        <w:rPr>
          <w:noProof/>
        </w:rPr>
        <w:t>25</w:t>
      </w:r>
      <w:r>
        <w:rPr>
          <w:noProof/>
        </w:rPr>
        <w:fldChar w:fldCharType="end"/>
      </w:r>
    </w:p>
    <w:p w14:paraId="6E9815E2" w14:textId="4215AE45"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sidRPr="00A15B53">
        <w:rPr>
          <w:rFonts w:cs="Arial"/>
          <w:noProof/>
        </w:rPr>
        <w:t>Tableau 7 : Effectif et Chiffre d’affaires d’Eurovia SA</w:t>
      </w:r>
      <w:r>
        <w:rPr>
          <w:noProof/>
        </w:rPr>
        <w:tab/>
      </w:r>
      <w:r>
        <w:rPr>
          <w:noProof/>
        </w:rPr>
        <w:fldChar w:fldCharType="begin"/>
      </w:r>
      <w:r>
        <w:rPr>
          <w:noProof/>
        </w:rPr>
        <w:instrText xml:space="preserve"> PAGEREF _Toc471718924 \h </w:instrText>
      </w:r>
      <w:r>
        <w:rPr>
          <w:noProof/>
        </w:rPr>
      </w:r>
      <w:r>
        <w:rPr>
          <w:noProof/>
        </w:rPr>
        <w:fldChar w:fldCharType="separate"/>
      </w:r>
      <w:r>
        <w:rPr>
          <w:noProof/>
        </w:rPr>
        <w:t>25</w:t>
      </w:r>
      <w:r>
        <w:rPr>
          <w:noProof/>
        </w:rPr>
        <w:fldChar w:fldCharType="end"/>
      </w:r>
    </w:p>
    <w:p w14:paraId="5B8C5F62" w14:textId="53A7D1E0" w:rsidR="00F85FDE" w:rsidRDefault="00F85FDE">
      <w:pPr>
        <w:pStyle w:val="Tabledesillustrations"/>
        <w:tabs>
          <w:tab w:val="right" w:leader="dot" w:pos="9061"/>
        </w:tabs>
        <w:rPr>
          <w:rFonts w:asciiTheme="minorHAnsi" w:eastAsiaTheme="minorEastAsia" w:hAnsiTheme="minorHAnsi" w:cstheme="minorBidi"/>
          <w:smallCaps w:val="0"/>
          <w:noProof/>
          <w:sz w:val="22"/>
          <w:szCs w:val="22"/>
        </w:rPr>
      </w:pPr>
      <w:r>
        <w:rPr>
          <w:noProof/>
        </w:rPr>
        <w:t>Tableau 8 : Chiffre d’affaires et résultat d’Enrobés Lyon Est</w:t>
      </w:r>
      <w:r>
        <w:rPr>
          <w:noProof/>
        </w:rPr>
        <w:tab/>
      </w:r>
      <w:r>
        <w:rPr>
          <w:noProof/>
        </w:rPr>
        <w:fldChar w:fldCharType="begin"/>
      </w:r>
      <w:r>
        <w:rPr>
          <w:noProof/>
        </w:rPr>
        <w:instrText xml:space="preserve"> PAGEREF _Toc471718925 \h </w:instrText>
      </w:r>
      <w:r>
        <w:rPr>
          <w:noProof/>
        </w:rPr>
      </w:r>
      <w:r>
        <w:rPr>
          <w:noProof/>
        </w:rPr>
        <w:fldChar w:fldCharType="separate"/>
      </w:r>
      <w:r>
        <w:rPr>
          <w:noProof/>
        </w:rPr>
        <w:t>25</w:t>
      </w:r>
      <w:r>
        <w:rPr>
          <w:noProof/>
        </w:rPr>
        <w:fldChar w:fldCharType="end"/>
      </w:r>
    </w:p>
    <w:p w14:paraId="31E44C62" w14:textId="554EA8DA" w:rsidR="001957CE" w:rsidRPr="00F85FDE" w:rsidRDefault="001957CE" w:rsidP="001957CE">
      <w:pPr>
        <w:pStyle w:val="Tabledesillustrations"/>
        <w:tabs>
          <w:tab w:val="center" w:leader="dot" w:pos="8931"/>
        </w:tabs>
      </w:pPr>
      <w:r w:rsidRPr="00F85FDE">
        <w:fldChar w:fldCharType="end"/>
      </w:r>
    </w:p>
    <w:p w14:paraId="6F381DE0" w14:textId="77777777" w:rsidR="00D5259F" w:rsidRPr="00F85FDE" w:rsidRDefault="00D5259F" w:rsidP="00D5259F"/>
    <w:p w14:paraId="4E1000C8" w14:textId="56F698D2" w:rsidR="00D5259F" w:rsidRPr="00F85FDE" w:rsidRDefault="00D5259F">
      <w:pPr>
        <w:spacing w:before="0" w:after="0" w:line="240" w:lineRule="auto"/>
        <w:jc w:val="left"/>
      </w:pPr>
      <w:r w:rsidRPr="00F85FDE">
        <w:br w:type="page"/>
      </w:r>
      <w:bookmarkStart w:id="3" w:name="_GoBack"/>
      <w:bookmarkEnd w:id="3"/>
    </w:p>
    <w:p w14:paraId="1E21C55E" w14:textId="56A5727A" w:rsidR="00E654F6" w:rsidRPr="00F85FDE" w:rsidRDefault="00E654F6" w:rsidP="00E654F6">
      <w:pPr>
        <w:pStyle w:val="Grandtitre"/>
        <w:outlineLvl w:val="0"/>
      </w:pPr>
      <w:bookmarkStart w:id="4" w:name="_Toc379452314"/>
      <w:r w:rsidRPr="00F85FDE">
        <w:lastRenderedPageBreak/>
        <w:t>LISTE DES ACRONYMES</w:t>
      </w:r>
    </w:p>
    <w:p w14:paraId="2425A116" w14:textId="77777777" w:rsidR="00D5259F" w:rsidRPr="00F85FDE" w:rsidRDefault="00D5259F" w:rsidP="00D5259F"/>
    <w:tbl>
      <w:tblPr>
        <w:tblW w:w="0" w:type="auto"/>
        <w:tblLook w:val="04A0" w:firstRow="1" w:lastRow="0" w:firstColumn="1" w:lastColumn="0" w:noHBand="0" w:noVBand="1"/>
      </w:tblPr>
      <w:tblGrid>
        <w:gridCol w:w="1784"/>
        <w:gridCol w:w="7287"/>
      </w:tblGrid>
      <w:tr w:rsidR="00230830" w:rsidRPr="00F85FDE" w14:paraId="168F2444" w14:textId="77777777" w:rsidTr="00E654F6">
        <w:trPr>
          <w:trHeight w:val="397"/>
        </w:trPr>
        <w:tc>
          <w:tcPr>
            <w:tcW w:w="1784" w:type="dxa"/>
            <w:shd w:val="clear" w:color="auto" w:fill="auto"/>
            <w:vAlign w:val="center"/>
          </w:tcPr>
          <w:p w14:paraId="2FB1A67D" w14:textId="77777777" w:rsidR="00230830" w:rsidRPr="00F85FDE" w:rsidRDefault="00230830" w:rsidP="00E654F6">
            <w:pPr>
              <w:spacing w:line="240" w:lineRule="auto"/>
              <w:jc w:val="left"/>
              <w:rPr>
                <w:rFonts w:cs="Arial"/>
                <w:sz w:val="18"/>
                <w:szCs w:val="18"/>
              </w:rPr>
            </w:pPr>
            <w:r w:rsidRPr="00F85FDE">
              <w:rPr>
                <w:rFonts w:cs="Arial"/>
                <w:sz w:val="18"/>
                <w:szCs w:val="18"/>
              </w:rPr>
              <w:t>CBR</w:t>
            </w:r>
          </w:p>
        </w:tc>
        <w:tc>
          <w:tcPr>
            <w:tcW w:w="7287" w:type="dxa"/>
            <w:shd w:val="clear" w:color="auto" w:fill="auto"/>
            <w:vAlign w:val="center"/>
          </w:tcPr>
          <w:p w14:paraId="4D4CCE32" w14:textId="77777777" w:rsidR="00230830" w:rsidRPr="00F85FDE" w:rsidRDefault="00230830" w:rsidP="00E654F6">
            <w:pPr>
              <w:spacing w:line="240" w:lineRule="auto"/>
              <w:jc w:val="left"/>
              <w:rPr>
                <w:rFonts w:cs="Arial"/>
                <w:sz w:val="18"/>
                <w:szCs w:val="18"/>
              </w:rPr>
            </w:pPr>
            <w:r w:rsidRPr="00F85FDE">
              <w:rPr>
                <w:rFonts w:cs="Arial"/>
                <w:sz w:val="18"/>
                <w:szCs w:val="18"/>
              </w:rPr>
              <w:t>Carrières du Bassin Rhônalpin</w:t>
            </w:r>
          </w:p>
        </w:tc>
      </w:tr>
      <w:tr w:rsidR="00230830" w:rsidRPr="00F85FDE" w14:paraId="6CFC2F42" w14:textId="77777777" w:rsidTr="00697551">
        <w:trPr>
          <w:trHeight w:val="397"/>
        </w:trPr>
        <w:tc>
          <w:tcPr>
            <w:tcW w:w="1784" w:type="dxa"/>
            <w:shd w:val="clear" w:color="auto" w:fill="auto"/>
            <w:vAlign w:val="center"/>
          </w:tcPr>
          <w:p w14:paraId="0C6EFEDA" w14:textId="77777777" w:rsidR="00230830" w:rsidRPr="00F85FDE" w:rsidRDefault="00230830" w:rsidP="00697551">
            <w:pPr>
              <w:spacing w:line="240" w:lineRule="auto"/>
              <w:jc w:val="left"/>
              <w:rPr>
                <w:rFonts w:cs="Arial"/>
                <w:sz w:val="18"/>
                <w:szCs w:val="18"/>
              </w:rPr>
            </w:pPr>
            <w:r w:rsidRPr="00F85FDE">
              <w:rPr>
                <w:rFonts w:cs="Arial"/>
                <w:sz w:val="18"/>
                <w:szCs w:val="18"/>
              </w:rPr>
              <w:t>CODERST</w:t>
            </w:r>
          </w:p>
        </w:tc>
        <w:tc>
          <w:tcPr>
            <w:tcW w:w="7287" w:type="dxa"/>
            <w:shd w:val="clear" w:color="auto" w:fill="auto"/>
            <w:vAlign w:val="center"/>
          </w:tcPr>
          <w:p w14:paraId="1933A2E0" w14:textId="77777777" w:rsidR="00230830" w:rsidRPr="00F85FDE" w:rsidRDefault="00230830" w:rsidP="00697551">
            <w:pPr>
              <w:spacing w:line="240" w:lineRule="auto"/>
              <w:jc w:val="left"/>
              <w:rPr>
                <w:rFonts w:cs="Arial"/>
                <w:sz w:val="18"/>
                <w:szCs w:val="18"/>
              </w:rPr>
            </w:pPr>
            <w:r w:rsidRPr="00F85FDE">
              <w:rPr>
                <w:rFonts w:cs="Arial"/>
                <w:sz w:val="18"/>
                <w:szCs w:val="18"/>
              </w:rPr>
              <w:t>Conseil Départemental de l’Environnement, des Risques Sanitaires et Technologiques</w:t>
            </w:r>
          </w:p>
        </w:tc>
      </w:tr>
      <w:tr w:rsidR="00230830" w:rsidRPr="00F85FDE" w14:paraId="672DA222" w14:textId="77777777" w:rsidTr="00F91DAC">
        <w:trPr>
          <w:trHeight w:val="397"/>
        </w:trPr>
        <w:tc>
          <w:tcPr>
            <w:tcW w:w="1784" w:type="dxa"/>
            <w:shd w:val="clear" w:color="auto" w:fill="auto"/>
            <w:vAlign w:val="center"/>
          </w:tcPr>
          <w:p w14:paraId="21ADE68C" w14:textId="77777777" w:rsidR="00230830" w:rsidRPr="00F85FDE" w:rsidRDefault="00230830" w:rsidP="00F91DAC">
            <w:pPr>
              <w:spacing w:line="240" w:lineRule="auto"/>
              <w:jc w:val="left"/>
              <w:rPr>
                <w:rFonts w:cs="Arial"/>
                <w:sz w:val="18"/>
                <w:szCs w:val="18"/>
              </w:rPr>
            </w:pPr>
            <w:r w:rsidRPr="00F85FDE">
              <w:rPr>
                <w:rFonts w:cs="Arial"/>
                <w:sz w:val="18"/>
                <w:szCs w:val="18"/>
              </w:rPr>
              <w:t>DDAE</w:t>
            </w:r>
          </w:p>
        </w:tc>
        <w:tc>
          <w:tcPr>
            <w:tcW w:w="7287" w:type="dxa"/>
            <w:shd w:val="clear" w:color="auto" w:fill="auto"/>
            <w:vAlign w:val="center"/>
          </w:tcPr>
          <w:p w14:paraId="27724E2B" w14:textId="77777777" w:rsidR="00230830" w:rsidRPr="00F85FDE" w:rsidRDefault="00230830" w:rsidP="00F91DAC">
            <w:pPr>
              <w:spacing w:line="240" w:lineRule="auto"/>
              <w:jc w:val="left"/>
              <w:rPr>
                <w:rFonts w:cs="Arial"/>
                <w:sz w:val="18"/>
                <w:szCs w:val="18"/>
              </w:rPr>
            </w:pPr>
            <w:r w:rsidRPr="00F85FDE">
              <w:rPr>
                <w:rFonts w:cs="Arial"/>
                <w:sz w:val="18"/>
                <w:szCs w:val="18"/>
              </w:rPr>
              <w:t>Dossier de Demande d’Autorisation d’Exploiter</w:t>
            </w:r>
          </w:p>
        </w:tc>
      </w:tr>
      <w:tr w:rsidR="00230830" w:rsidRPr="00F85FDE" w14:paraId="3A2664BB" w14:textId="77777777" w:rsidTr="00E654F6">
        <w:trPr>
          <w:trHeight w:val="397"/>
        </w:trPr>
        <w:tc>
          <w:tcPr>
            <w:tcW w:w="1784" w:type="dxa"/>
            <w:shd w:val="clear" w:color="auto" w:fill="auto"/>
            <w:vAlign w:val="center"/>
          </w:tcPr>
          <w:p w14:paraId="5CB1DC60" w14:textId="77777777" w:rsidR="00230830" w:rsidRPr="00F85FDE" w:rsidRDefault="00230830" w:rsidP="006D5FC4">
            <w:pPr>
              <w:spacing w:line="240" w:lineRule="auto"/>
              <w:jc w:val="left"/>
              <w:rPr>
                <w:rFonts w:cs="Arial"/>
                <w:sz w:val="18"/>
                <w:szCs w:val="18"/>
              </w:rPr>
            </w:pPr>
            <w:r w:rsidRPr="00F85FDE">
              <w:rPr>
                <w:rFonts w:cs="Arial"/>
                <w:sz w:val="18"/>
                <w:szCs w:val="18"/>
              </w:rPr>
              <w:t>DREAL</w:t>
            </w:r>
          </w:p>
        </w:tc>
        <w:tc>
          <w:tcPr>
            <w:tcW w:w="7287" w:type="dxa"/>
            <w:shd w:val="clear" w:color="auto" w:fill="auto"/>
            <w:vAlign w:val="center"/>
          </w:tcPr>
          <w:p w14:paraId="2E60298A" w14:textId="77777777" w:rsidR="00230830" w:rsidRPr="00F85FDE" w:rsidRDefault="00230830" w:rsidP="006D5FC4">
            <w:pPr>
              <w:spacing w:line="240" w:lineRule="auto"/>
              <w:jc w:val="left"/>
              <w:rPr>
                <w:rFonts w:cs="Arial"/>
                <w:sz w:val="18"/>
                <w:szCs w:val="18"/>
              </w:rPr>
            </w:pPr>
            <w:r w:rsidRPr="00F85FDE">
              <w:rPr>
                <w:rFonts w:cs="Arial"/>
                <w:sz w:val="18"/>
                <w:szCs w:val="18"/>
              </w:rPr>
              <w:t>Direction Régionale de l’Environnement, de l’Aménagement et du Logement</w:t>
            </w:r>
          </w:p>
        </w:tc>
      </w:tr>
      <w:tr w:rsidR="00230830" w:rsidRPr="00F85FDE" w14:paraId="10806E3D" w14:textId="77777777" w:rsidTr="00E654F6">
        <w:trPr>
          <w:trHeight w:val="397"/>
        </w:trPr>
        <w:tc>
          <w:tcPr>
            <w:tcW w:w="1784" w:type="dxa"/>
            <w:shd w:val="clear" w:color="auto" w:fill="auto"/>
            <w:vAlign w:val="center"/>
          </w:tcPr>
          <w:p w14:paraId="6DF32C5A" w14:textId="77777777" w:rsidR="00230830" w:rsidRPr="00F85FDE" w:rsidRDefault="00230830" w:rsidP="006D5FC4">
            <w:pPr>
              <w:spacing w:line="240" w:lineRule="auto"/>
              <w:jc w:val="left"/>
              <w:rPr>
                <w:rFonts w:cs="Arial"/>
                <w:sz w:val="18"/>
                <w:szCs w:val="18"/>
              </w:rPr>
            </w:pPr>
            <w:r w:rsidRPr="00F85FDE">
              <w:rPr>
                <w:rFonts w:cs="Arial"/>
                <w:sz w:val="18"/>
                <w:szCs w:val="18"/>
              </w:rPr>
              <w:t>ELE</w:t>
            </w:r>
          </w:p>
        </w:tc>
        <w:tc>
          <w:tcPr>
            <w:tcW w:w="7287" w:type="dxa"/>
            <w:shd w:val="clear" w:color="auto" w:fill="auto"/>
            <w:vAlign w:val="center"/>
          </w:tcPr>
          <w:p w14:paraId="24F97168" w14:textId="77777777" w:rsidR="00230830" w:rsidRPr="00F85FDE" w:rsidRDefault="00230830" w:rsidP="006D5FC4">
            <w:pPr>
              <w:spacing w:line="240" w:lineRule="auto"/>
              <w:jc w:val="left"/>
              <w:rPr>
                <w:rFonts w:cs="Arial"/>
                <w:sz w:val="18"/>
                <w:szCs w:val="18"/>
              </w:rPr>
            </w:pPr>
            <w:r w:rsidRPr="00F85FDE">
              <w:rPr>
                <w:rFonts w:cs="Arial"/>
                <w:sz w:val="18"/>
                <w:szCs w:val="18"/>
              </w:rPr>
              <w:t>Enrobés Lyon Est</w:t>
            </w:r>
          </w:p>
        </w:tc>
      </w:tr>
      <w:tr w:rsidR="00230830" w:rsidRPr="00F85FDE" w14:paraId="3BDCBBC6" w14:textId="77777777" w:rsidTr="00E654F6">
        <w:trPr>
          <w:trHeight w:val="397"/>
        </w:trPr>
        <w:tc>
          <w:tcPr>
            <w:tcW w:w="1784" w:type="dxa"/>
            <w:shd w:val="clear" w:color="auto" w:fill="auto"/>
            <w:vAlign w:val="center"/>
          </w:tcPr>
          <w:p w14:paraId="2A11CA44" w14:textId="77777777" w:rsidR="00230830" w:rsidRPr="00F85FDE" w:rsidRDefault="00230830" w:rsidP="006D5FC4">
            <w:pPr>
              <w:spacing w:line="240" w:lineRule="auto"/>
              <w:jc w:val="left"/>
              <w:rPr>
                <w:rFonts w:cs="Arial"/>
                <w:sz w:val="18"/>
                <w:szCs w:val="18"/>
              </w:rPr>
            </w:pPr>
            <w:r w:rsidRPr="00F85FDE">
              <w:rPr>
                <w:rFonts w:cs="Arial"/>
                <w:sz w:val="18"/>
                <w:szCs w:val="18"/>
              </w:rPr>
              <w:t>GNR</w:t>
            </w:r>
          </w:p>
        </w:tc>
        <w:tc>
          <w:tcPr>
            <w:tcW w:w="7287" w:type="dxa"/>
            <w:shd w:val="clear" w:color="auto" w:fill="auto"/>
            <w:vAlign w:val="center"/>
          </w:tcPr>
          <w:p w14:paraId="07895DB6" w14:textId="77777777" w:rsidR="00230830" w:rsidRPr="00F85FDE" w:rsidRDefault="00230830" w:rsidP="00D17533">
            <w:pPr>
              <w:spacing w:line="240" w:lineRule="auto"/>
              <w:jc w:val="left"/>
              <w:rPr>
                <w:rFonts w:cs="Arial"/>
                <w:sz w:val="18"/>
                <w:szCs w:val="18"/>
              </w:rPr>
            </w:pPr>
            <w:r w:rsidRPr="00F85FDE">
              <w:rPr>
                <w:rFonts w:cs="Arial"/>
                <w:sz w:val="18"/>
                <w:szCs w:val="18"/>
              </w:rPr>
              <w:t>Gazole Non Routier</w:t>
            </w:r>
          </w:p>
        </w:tc>
      </w:tr>
      <w:tr w:rsidR="00230830" w:rsidRPr="00F85FDE" w14:paraId="50AB461E" w14:textId="77777777" w:rsidTr="00E654F6">
        <w:trPr>
          <w:trHeight w:val="397"/>
        </w:trPr>
        <w:tc>
          <w:tcPr>
            <w:tcW w:w="1784" w:type="dxa"/>
            <w:shd w:val="clear" w:color="auto" w:fill="auto"/>
            <w:vAlign w:val="center"/>
          </w:tcPr>
          <w:p w14:paraId="1E1C7EA9" w14:textId="77777777" w:rsidR="00230830" w:rsidRPr="00F85FDE" w:rsidRDefault="00230830" w:rsidP="00E654F6">
            <w:pPr>
              <w:spacing w:line="240" w:lineRule="auto"/>
              <w:jc w:val="left"/>
              <w:rPr>
                <w:rFonts w:cs="Arial"/>
                <w:sz w:val="18"/>
                <w:szCs w:val="18"/>
              </w:rPr>
            </w:pPr>
            <w:r w:rsidRPr="00F85FDE">
              <w:rPr>
                <w:rFonts w:cs="Arial"/>
                <w:sz w:val="18"/>
                <w:szCs w:val="18"/>
              </w:rPr>
              <w:t>ICPE</w:t>
            </w:r>
          </w:p>
        </w:tc>
        <w:tc>
          <w:tcPr>
            <w:tcW w:w="7287" w:type="dxa"/>
            <w:shd w:val="clear" w:color="auto" w:fill="auto"/>
            <w:vAlign w:val="center"/>
          </w:tcPr>
          <w:p w14:paraId="4633EA2B" w14:textId="77777777" w:rsidR="00230830" w:rsidRPr="00F85FDE" w:rsidRDefault="00230830" w:rsidP="00E654F6">
            <w:pPr>
              <w:spacing w:line="240" w:lineRule="auto"/>
              <w:jc w:val="left"/>
              <w:rPr>
                <w:rFonts w:cs="Arial"/>
                <w:sz w:val="18"/>
                <w:szCs w:val="18"/>
              </w:rPr>
            </w:pPr>
            <w:r w:rsidRPr="00F85FDE">
              <w:rPr>
                <w:rFonts w:cs="Arial"/>
                <w:sz w:val="18"/>
                <w:szCs w:val="18"/>
              </w:rPr>
              <w:t>Installations Classées pour la Protection de l’Environnement</w:t>
            </w:r>
          </w:p>
        </w:tc>
      </w:tr>
      <w:tr w:rsidR="00230830" w:rsidRPr="00F85FDE" w14:paraId="5B153B08" w14:textId="77777777" w:rsidTr="00E654F6">
        <w:trPr>
          <w:trHeight w:val="397"/>
        </w:trPr>
        <w:tc>
          <w:tcPr>
            <w:tcW w:w="1784" w:type="dxa"/>
            <w:shd w:val="clear" w:color="auto" w:fill="auto"/>
            <w:vAlign w:val="center"/>
          </w:tcPr>
          <w:p w14:paraId="55ADC636" w14:textId="77777777" w:rsidR="00230830" w:rsidRPr="00F85FDE" w:rsidRDefault="00230830" w:rsidP="006D5FC4">
            <w:pPr>
              <w:spacing w:line="240" w:lineRule="auto"/>
              <w:jc w:val="left"/>
              <w:rPr>
                <w:rFonts w:cs="Arial"/>
                <w:sz w:val="18"/>
                <w:szCs w:val="18"/>
              </w:rPr>
            </w:pPr>
            <w:r w:rsidRPr="00F85FDE">
              <w:rPr>
                <w:rFonts w:cs="Arial"/>
                <w:sz w:val="18"/>
                <w:szCs w:val="18"/>
              </w:rPr>
              <w:t>IED</w:t>
            </w:r>
          </w:p>
        </w:tc>
        <w:tc>
          <w:tcPr>
            <w:tcW w:w="7287" w:type="dxa"/>
            <w:shd w:val="clear" w:color="auto" w:fill="auto"/>
            <w:vAlign w:val="center"/>
          </w:tcPr>
          <w:p w14:paraId="0699F33E" w14:textId="77777777" w:rsidR="00230830" w:rsidRPr="00F85FDE" w:rsidRDefault="00230830" w:rsidP="006D5FC4">
            <w:pPr>
              <w:spacing w:line="240" w:lineRule="auto"/>
              <w:jc w:val="left"/>
              <w:rPr>
                <w:rFonts w:cs="Arial"/>
                <w:sz w:val="18"/>
                <w:szCs w:val="18"/>
              </w:rPr>
            </w:pPr>
            <w:r w:rsidRPr="00F85FDE">
              <w:rPr>
                <w:rFonts w:cs="Arial"/>
                <w:sz w:val="18"/>
                <w:szCs w:val="18"/>
              </w:rPr>
              <w:t>Industrial Emissions Directive</w:t>
            </w:r>
          </w:p>
        </w:tc>
      </w:tr>
      <w:tr w:rsidR="00230830" w:rsidRPr="00F85FDE" w14:paraId="63D9E9A1" w14:textId="77777777" w:rsidTr="00E654F6">
        <w:trPr>
          <w:trHeight w:val="397"/>
        </w:trPr>
        <w:tc>
          <w:tcPr>
            <w:tcW w:w="1784" w:type="dxa"/>
            <w:shd w:val="clear" w:color="auto" w:fill="auto"/>
            <w:vAlign w:val="center"/>
          </w:tcPr>
          <w:p w14:paraId="588693DF" w14:textId="77777777" w:rsidR="00230830" w:rsidRPr="00F85FDE" w:rsidRDefault="00230830" w:rsidP="006D5FC4">
            <w:pPr>
              <w:spacing w:line="240" w:lineRule="auto"/>
              <w:jc w:val="left"/>
              <w:rPr>
                <w:rFonts w:cs="Arial"/>
                <w:sz w:val="18"/>
                <w:szCs w:val="18"/>
              </w:rPr>
            </w:pPr>
            <w:r w:rsidRPr="00F85FDE">
              <w:rPr>
                <w:rFonts w:cs="Arial"/>
                <w:sz w:val="18"/>
                <w:szCs w:val="18"/>
              </w:rPr>
              <w:t>MTD</w:t>
            </w:r>
          </w:p>
        </w:tc>
        <w:tc>
          <w:tcPr>
            <w:tcW w:w="7287" w:type="dxa"/>
            <w:shd w:val="clear" w:color="auto" w:fill="auto"/>
            <w:vAlign w:val="center"/>
          </w:tcPr>
          <w:p w14:paraId="3DE3B66B" w14:textId="77777777" w:rsidR="00230830" w:rsidRPr="00F85FDE" w:rsidRDefault="00230830" w:rsidP="006D5FC4">
            <w:pPr>
              <w:spacing w:line="240" w:lineRule="auto"/>
              <w:jc w:val="left"/>
              <w:rPr>
                <w:rFonts w:cs="Arial"/>
                <w:sz w:val="18"/>
                <w:szCs w:val="18"/>
              </w:rPr>
            </w:pPr>
            <w:r w:rsidRPr="00F85FDE">
              <w:rPr>
                <w:rFonts w:cs="Arial"/>
                <w:sz w:val="18"/>
                <w:szCs w:val="18"/>
              </w:rPr>
              <w:t>Meilleure Technique Disponible</w:t>
            </w:r>
          </w:p>
        </w:tc>
      </w:tr>
      <w:tr w:rsidR="00230830" w:rsidRPr="00F85FDE" w14:paraId="402EF0B4" w14:textId="77777777" w:rsidTr="00E654F6">
        <w:trPr>
          <w:trHeight w:val="397"/>
        </w:trPr>
        <w:tc>
          <w:tcPr>
            <w:tcW w:w="1784" w:type="dxa"/>
            <w:shd w:val="clear" w:color="auto" w:fill="auto"/>
            <w:vAlign w:val="center"/>
          </w:tcPr>
          <w:p w14:paraId="39E4BF9F" w14:textId="77777777" w:rsidR="00230830" w:rsidRPr="00F85FDE" w:rsidRDefault="00230830" w:rsidP="006D5FC4">
            <w:pPr>
              <w:spacing w:line="240" w:lineRule="auto"/>
              <w:jc w:val="left"/>
              <w:rPr>
                <w:rFonts w:cs="Arial"/>
                <w:sz w:val="18"/>
                <w:szCs w:val="18"/>
              </w:rPr>
            </w:pPr>
            <w:r w:rsidRPr="00F85FDE">
              <w:rPr>
                <w:rFonts w:cs="Arial"/>
                <w:sz w:val="18"/>
                <w:szCs w:val="18"/>
              </w:rPr>
              <w:t>PL</w:t>
            </w:r>
          </w:p>
        </w:tc>
        <w:tc>
          <w:tcPr>
            <w:tcW w:w="7287" w:type="dxa"/>
            <w:shd w:val="clear" w:color="auto" w:fill="auto"/>
            <w:vAlign w:val="center"/>
          </w:tcPr>
          <w:p w14:paraId="17981373" w14:textId="114F4704" w:rsidR="00230830" w:rsidRPr="00F85FDE" w:rsidRDefault="00833AEC" w:rsidP="006D5FC4">
            <w:pPr>
              <w:spacing w:line="240" w:lineRule="auto"/>
              <w:jc w:val="left"/>
              <w:rPr>
                <w:rFonts w:cs="Arial"/>
                <w:sz w:val="18"/>
                <w:szCs w:val="18"/>
              </w:rPr>
            </w:pPr>
            <w:r w:rsidRPr="00F85FDE">
              <w:rPr>
                <w:rFonts w:cs="Arial"/>
                <w:sz w:val="18"/>
                <w:szCs w:val="18"/>
              </w:rPr>
              <w:t>Poids-Lourd</w:t>
            </w:r>
          </w:p>
        </w:tc>
      </w:tr>
      <w:tr w:rsidR="00230830" w:rsidRPr="00F85FDE" w14:paraId="5E47CA72" w14:textId="77777777" w:rsidTr="00E654F6">
        <w:trPr>
          <w:trHeight w:val="397"/>
        </w:trPr>
        <w:tc>
          <w:tcPr>
            <w:tcW w:w="1784" w:type="dxa"/>
            <w:shd w:val="clear" w:color="auto" w:fill="auto"/>
            <w:vAlign w:val="center"/>
          </w:tcPr>
          <w:p w14:paraId="63D4FFA2" w14:textId="77777777" w:rsidR="00230830" w:rsidRPr="00F85FDE" w:rsidRDefault="00230830" w:rsidP="006D5FC4">
            <w:pPr>
              <w:spacing w:line="240" w:lineRule="auto"/>
              <w:jc w:val="left"/>
              <w:rPr>
                <w:rFonts w:cs="Arial"/>
                <w:sz w:val="18"/>
                <w:szCs w:val="18"/>
              </w:rPr>
            </w:pPr>
            <w:r w:rsidRPr="00F85FDE">
              <w:rPr>
                <w:rFonts w:cs="Arial"/>
                <w:sz w:val="18"/>
                <w:szCs w:val="18"/>
              </w:rPr>
              <w:t>PLU</w:t>
            </w:r>
          </w:p>
        </w:tc>
        <w:tc>
          <w:tcPr>
            <w:tcW w:w="7287" w:type="dxa"/>
            <w:shd w:val="clear" w:color="auto" w:fill="auto"/>
            <w:vAlign w:val="center"/>
          </w:tcPr>
          <w:p w14:paraId="7D5FC64F" w14:textId="77777777" w:rsidR="00230830" w:rsidRPr="00F85FDE" w:rsidRDefault="00230830" w:rsidP="006D5FC4">
            <w:pPr>
              <w:spacing w:line="240" w:lineRule="auto"/>
              <w:jc w:val="left"/>
              <w:rPr>
                <w:rFonts w:cs="Arial"/>
                <w:sz w:val="18"/>
                <w:szCs w:val="18"/>
              </w:rPr>
            </w:pPr>
            <w:r w:rsidRPr="00F85FDE">
              <w:rPr>
                <w:rFonts w:cs="Arial"/>
                <w:sz w:val="18"/>
                <w:szCs w:val="18"/>
              </w:rPr>
              <w:t>Plan Local d’Urbanisme</w:t>
            </w:r>
          </w:p>
        </w:tc>
      </w:tr>
      <w:tr w:rsidR="00230830" w:rsidRPr="00F85FDE" w14:paraId="40232503" w14:textId="77777777" w:rsidTr="00E654F6">
        <w:trPr>
          <w:trHeight w:val="397"/>
        </w:trPr>
        <w:tc>
          <w:tcPr>
            <w:tcW w:w="1784" w:type="dxa"/>
            <w:shd w:val="clear" w:color="auto" w:fill="auto"/>
            <w:vAlign w:val="center"/>
          </w:tcPr>
          <w:p w14:paraId="032E5A19" w14:textId="77777777" w:rsidR="00230830" w:rsidRPr="00F85FDE" w:rsidRDefault="00230830" w:rsidP="006D5FC4">
            <w:pPr>
              <w:spacing w:line="240" w:lineRule="auto"/>
              <w:jc w:val="left"/>
              <w:rPr>
                <w:rFonts w:cs="Arial"/>
                <w:sz w:val="18"/>
                <w:szCs w:val="18"/>
              </w:rPr>
            </w:pPr>
            <w:r w:rsidRPr="00F85FDE">
              <w:rPr>
                <w:rFonts w:cs="Arial"/>
                <w:sz w:val="18"/>
                <w:szCs w:val="18"/>
              </w:rPr>
              <w:t>SAGE</w:t>
            </w:r>
          </w:p>
        </w:tc>
        <w:tc>
          <w:tcPr>
            <w:tcW w:w="7287" w:type="dxa"/>
            <w:shd w:val="clear" w:color="auto" w:fill="auto"/>
            <w:vAlign w:val="center"/>
          </w:tcPr>
          <w:p w14:paraId="24432D07" w14:textId="77777777" w:rsidR="00230830" w:rsidRPr="00F85FDE" w:rsidRDefault="00230830" w:rsidP="007F173C">
            <w:pPr>
              <w:spacing w:line="240" w:lineRule="auto"/>
              <w:jc w:val="left"/>
              <w:rPr>
                <w:rFonts w:cs="Arial"/>
                <w:sz w:val="18"/>
                <w:szCs w:val="18"/>
              </w:rPr>
            </w:pPr>
            <w:r w:rsidRPr="00F85FDE">
              <w:rPr>
                <w:rFonts w:cs="Arial"/>
                <w:sz w:val="18"/>
                <w:szCs w:val="18"/>
              </w:rPr>
              <w:t>Schéma d’Aménagement et de Gestion des Eaux</w:t>
            </w:r>
          </w:p>
        </w:tc>
      </w:tr>
      <w:tr w:rsidR="00230830" w:rsidRPr="00F85FDE" w14:paraId="2BAABD93" w14:textId="77777777" w:rsidTr="00E654F6">
        <w:trPr>
          <w:trHeight w:val="397"/>
        </w:trPr>
        <w:tc>
          <w:tcPr>
            <w:tcW w:w="1784" w:type="dxa"/>
            <w:shd w:val="clear" w:color="auto" w:fill="auto"/>
            <w:vAlign w:val="center"/>
          </w:tcPr>
          <w:p w14:paraId="1F4FA8CD" w14:textId="77777777" w:rsidR="00230830" w:rsidRPr="00F85FDE" w:rsidRDefault="00230830" w:rsidP="006D5FC4">
            <w:pPr>
              <w:spacing w:line="240" w:lineRule="auto"/>
              <w:jc w:val="left"/>
              <w:rPr>
                <w:rFonts w:cs="Arial"/>
                <w:sz w:val="18"/>
                <w:szCs w:val="18"/>
              </w:rPr>
            </w:pPr>
            <w:r w:rsidRPr="00F85FDE">
              <w:rPr>
                <w:rFonts w:cs="Arial"/>
                <w:sz w:val="18"/>
                <w:szCs w:val="18"/>
              </w:rPr>
              <w:t>SCoT</w:t>
            </w:r>
          </w:p>
        </w:tc>
        <w:tc>
          <w:tcPr>
            <w:tcW w:w="7287" w:type="dxa"/>
            <w:shd w:val="clear" w:color="auto" w:fill="auto"/>
            <w:vAlign w:val="center"/>
          </w:tcPr>
          <w:p w14:paraId="4E0B899A" w14:textId="77777777" w:rsidR="00230830" w:rsidRPr="00F85FDE" w:rsidRDefault="00230830" w:rsidP="007F173C">
            <w:pPr>
              <w:spacing w:line="240" w:lineRule="auto"/>
              <w:jc w:val="left"/>
              <w:rPr>
                <w:rFonts w:cs="Arial"/>
                <w:sz w:val="18"/>
                <w:szCs w:val="18"/>
              </w:rPr>
            </w:pPr>
            <w:r w:rsidRPr="00F85FDE">
              <w:rPr>
                <w:rFonts w:cs="Arial"/>
                <w:sz w:val="18"/>
                <w:szCs w:val="18"/>
              </w:rPr>
              <w:t>Schéma de Cohérence Territoriale</w:t>
            </w:r>
          </w:p>
        </w:tc>
      </w:tr>
      <w:tr w:rsidR="00230830" w:rsidRPr="00F85FDE" w14:paraId="2EC7DEBA" w14:textId="77777777" w:rsidTr="00E654F6">
        <w:trPr>
          <w:trHeight w:val="397"/>
        </w:trPr>
        <w:tc>
          <w:tcPr>
            <w:tcW w:w="1784" w:type="dxa"/>
            <w:shd w:val="clear" w:color="auto" w:fill="auto"/>
            <w:vAlign w:val="center"/>
          </w:tcPr>
          <w:p w14:paraId="50378811" w14:textId="77777777" w:rsidR="00230830" w:rsidRPr="00F85FDE" w:rsidRDefault="00230830" w:rsidP="006D5FC4">
            <w:pPr>
              <w:spacing w:line="240" w:lineRule="auto"/>
              <w:jc w:val="left"/>
              <w:rPr>
                <w:rFonts w:cs="Arial"/>
                <w:sz w:val="18"/>
                <w:szCs w:val="18"/>
              </w:rPr>
            </w:pPr>
            <w:r w:rsidRPr="00F85FDE">
              <w:rPr>
                <w:rFonts w:cs="Arial"/>
                <w:sz w:val="18"/>
                <w:szCs w:val="18"/>
              </w:rPr>
              <w:t>SDAGE</w:t>
            </w:r>
          </w:p>
        </w:tc>
        <w:tc>
          <w:tcPr>
            <w:tcW w:w="7287" w:type="dxa"/>
            <w:shd w:val="clear" w:color="auto" w:fill="auto"/>
            <w:vAlign w:val="center"/>
          </w:tcPr>
          <w:p w14:paraId="7D6BE1F1" w14:textId="77777777" w:rsidR="00230830" w:rsidRPr="00F85FDE" w:rsidRDefault="00230830" w:rsidP="006D5FC4">
            <w:pPr>
              <w:spacing w:line="240" w:lineRule="auto"/>
              <w:jc w:val="left"/>
              <w:rPr>
                <w:rFonts w:cs="Arial"/>
                <w:sz w:val="18"/>
                <w:szCs w:val="18"/>
              </w:rPr>
            </w:pPr>
            <w:r w:rsidRPr="00F85FDE">
              <w:rPr>
                <w:rFonts w:cs="Arial"/>
                <w:sz w:val="18"/>
                <w:szCs w:val="18"/>
              </w:rPr>
              <w:t>Schéma Directeur d’Aménagement et de Gestion des Eaux</w:t>
            </w:r>
          </w:p>
        </w:tc>
      </w:tr>
      <w:tr w:rsidR="00230830" w:rsidRPr="00F85FDE" w14:paraId="6ADAE41D" w14:textId="77777777" w:rsidTr="00E654F6">
        <w:trPr>
          <w:trHeight w:val="397"/>
        </w:trPr>
        <w:tc>
          <w:tcPr>
            <w:tcW w:w="1784" w:type="dxa"/>
            <w:shd w:val="clear" w:color="auto" w:fill="auto"/>
            <w:vAlign w:val="center"/>
          </w:tcPr>
          <w:p w14:paraId="44B848EE" w14:textId="1ED486B4" w:rsidR="00D5259F" w:rsidRPr="00F85FDE" w:rsidRDefault="00230830" w:rsidP="006D5FC4">
            <w:pPr>
              <w:spacing w:line="240" w:lineRule="auto"/>
              <w:jc w:val="left"/>
              <w:rPr>
                <w:rFonts w:cs="Arial"/>
                <w:sz w:val="18"/>
                <w:szCs w:val="18"/>
              </w:rPr>
            </w:pPr>
            <w:r w:rsidRPr="00F85FDE">
              <w:rPr>
                <w:rFonts w:cs="Arial"/>
                <w:sz w:val="18"/>
                <w:szCs w:val="18"/>
              </w:rPr>
              <w:t>VL</w:t>
            </w:r>
          </w:p>
        </w:tc>
        <w:tc>
          <w:tcPr>
            <w:tcW w:w="7287" w:type="dxa"/>
            <w:shd w:val="clear" w:color="auto" w:fill="auto"/>
            <w:vAlign w:val="center"/>
          </w:tcPr>
          <w:p w14:paraId="6CD2B79D" w14:textId="7F29AC06" w:rsidR="00230830" w:rsidRPr="00F85FDE" w:rsidRDefault="00833AEC" w:rsidP="006D5FC4">
            <w:pPr>
              <w:spacing w:line="240" w:lineRule="auto"/>
              <w:jc w:val="left"/>
              <w:rPr>
                <w:rFonts w:cs="Arial"/>
                <w:sz w:val="18"/>
                <w:szCs w:val="18"/>
              </w:rPr>
            </w:pPr>
            <w:r w:rsidRPr="00F85FDE">
              <w:rPr>
                <w:rFonts w:cs="Arial"/>
                <w:sz w:val="18"/>
                <w:szCs w:val="18"/>
              </w:rPr>
              <w:t>Véhicule Léger</w:t>
            </w:r>
          </w:p>
        </w:tc>
      </w:tr>
    </w:tbl>
    <w:p w14:paraId="75C270A3" w14:textId="1318F1D1" w:rsidR="00D5259F" w:rsidRPr="00F85FDE" w:rsidRDefault="00D5259F" w:rsidP="00D5259F">
      <w:bookmarkStart w:id="5" w:name="_Toc379452315"/>
      <w:bookmarkEnd w:id="4"/>
    </w:p>
    <w:p w14:paraId="3F01A61C" w14:textId="77777777" w:rsidR="00D5259F" w:rsidRPr="00F85FDE" w:rsidRDefault="00D5259F" w:rsidP="00D5259F"/>
    <w:p w14:paraId="36DBC217" w14:textId="76DC1FF2" w:rsidR="00996DE9" w:rsidRPr="00F85FDE" w:rsidRDefault="00A94667" w:rsidP="00C22E79">
      <w:pPr>
        <w:pStyle w:val="Titre1"/>
      </w:pPr>
      <w:bookmarkStart w:id="6" w:name="_Toc471718873"/>
      <w:r w:rsidRPr="00F85FDE">
        <w:lastRenderedPageBreak/>
        <w:t>Lettre de demande</w:t>
      </w:r>
      <w:bookmarkEnd w:id="6"/>
    </w:p>
    <w:p w14:paraId="27B1C06E" w14:textId="1F275B53" w:rsidR="00E748C6" w:rsidRPr="00F85FDE" w:rsidRDefault="00E748C6" w:rsidP="000335F7">
      <w:pPr>
        <w:spacing w:line="240" w:lineRule="auto"/>
      </w:pPr>
    </w:p>
    <w:p w14:paraId="43E74150" w14:textId="77777777" w:rsidR="00CB5B5A" w:rsidRPr="00F85FDE" w:rsidRDefault="00CB5B5A" w:rsidP="000335F7">
      <w:pPr>
        <w:spacing w:line="240" w:lineRule="auto"/>
      </w:pPr>
    </w:p>
    <w:p w14:paraId="577AEFAA" w14:textId="77777777" w:rsidR="004076AE" w:rsidRPr="00F85FDE" w:rsidRDefault="004076AE" w:rsidP="004076AE"/>
    <w:p w14:paraId="63555C03" w14:textId="77777777" w:rsidR="004076AE" w:rsidRPr="00F85FDE" w:rsidRDefault="004076AE">
      <w:pPr>
        <w:spacing w:before="0" w:after="0" w:line="240" w:lineRule="auto"/>
        <w:jc w:val="left"/>
        <w:sectPr w:rsidR="004076AE" w:rsidRPr="00F85FDE" w:rsidSect="00C710CE">
          <w:headerReference w:type="default" r:id="rId15"/>
          <w:footerReference w:type="default" r:id="rId16"/>
          <w:pgSz w:w="11906" w:h="16838" w:code="9"/>
          <w:pgMar w:top="1134" w:right="1134" w:bottom="1134" w:left="1701" w:header="567" w:footer="567" w:gutter="0"/>
          <w:cols w:space="708"/>
          <w:titlePg/>
          <w:docGrid w:linePitch="360"/>
        </w:sectPr>
      </w:pPr>
    </w:p>
    <w:p w14:paraId="6F9406C3" w14:textId="4943F6D6" w:rsidR="000B6EB5" w:rsidRPr="00F85FDE" w:rsidRDefault="005C36DC" w:rsidP="000335F7">
      <w:pPr>
        <w:spacing w:line="240" w:lineRule="auto"/>
        <w:rPr>
          <w:rFonts w:cs="Arial"/>
          <w:noProof/>
          <w:sz w:val="52"/>
          <w:szCs w:val="40"/>
        </w:rPr>
      </w:pPr>
      <w:r w:rsidRPr="00F85FDE">
        <w:rPr>
          <w:noProof/>
        </w:rPr>
        <w:lastRenderedPageBreak/>
        <w:drawing>
          <wp:inline distT="0" distB="0" distL="0" distR="0" wp14:anchorId="4F6140D0" wp14:editId="27BFD134">
            <wp:extent cx="1053388" cy="8767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1085478" cy="903428"/>
                    </a:xfrm>
                    <a:prstGeom prst="rect">
                      <a:avLst/>
                    </a:prstGeom>
                    <a:ln>
                      <a:noFill/>
                    </a:ln>
                    <a:extLst>
                      <a:ext uri="{53640926-AAD7-44D8-BBD7-CCE9431645EC}">
                        <a14:shadowObscured xmlns:a14="http://schemas.microsoft.com/office/drawing/2010/main"/>
                      </a:ext>
                    </a:extLst>
                  </pic:spPr>
                </pic:pic>
              </a:graphicData>
            </a:graphic>
          </wp:inline>
        </w:drawing>
      </w:r>
    </w:p>
    <w:tbl>
      <w:tblPr>
        <w:tblW w:w="5000" w:type="pct"/>
        <w:tblLook w:val="01E0" w:firstRow="1" w:lastRow="1" w:firstColumn="1" w:lastColumn="1" w:noHBand="0" w:noVBand="0"/>
      </w:tblPr>
      <w:tblGrid>
        <w:gridCol w:w="3828"/>
        <w:gridCol w:w="992"/>
        <w:gridCol w:w="1236"/>
        <w:gridCol w:w="3015"/>
      </w:tblGrid>
      <w:tr w:rsidR="00916479" w:rsidRPr="00F85FDE" w14:paraId="0B4E8B17" w14:textId="77777777" w:rsidTr="00916479">
        <w:tc>
          <w:tcPr>
            <w:tcW w:w="3828" w:type="dxa"/>
            <w:vAlign w:val="center"/>
          </w:tcPr>
          <w:p w14:paraId="1CD4543D" w14:textId="319C288D" w:rsidR="00916479" w:rsidRPr="00F85FDE" w:rsidRDefault="00566818" w:rsidP="00916479">
            <w:pPr>
              <w:spacing w:line="300" w:lineRule="auto"/>
              <w:rPr>
                <w:rFonts w:cs="Arial"/>
              </w:rPr>
            </w:pPr>
            <w:r w:rsidRPr="00F85FDE">
              <w:rPr>
                <w:rFonts w:cs="Arial"/>
              </w:rPr>
              <w:t>ENROBES LYON EST</w:t>
            </w:r>
          </w:p>
          <w:p w14:paraId="0E5EB210" w14:textId="2AF20A04" w:rsidR="00916479" w:rsidRPr="00F85FDE" w:rsidRDefault="006311E1" w:rsidP="00916479">
            <w:pPr>
              <w:rPr>
                <w:rFonts w:cs="Arial"/>
              </w:rPr>
            </w:pPr>
            <w:r w:rsidRPr="00F85FDE">
              <w:rPr>
                <w:rFonts w:cs="Arial"/>
              </w:rPr>
              <w:t>77 avenue du progrès</w:t>
            </w:r>
          </w:p>
          <w:p w14:paraId="61E1D4AB" w14:textId="48870C61" w:rsidR="00916479" w:rsidRPr="00F85FDE" w:rsidRDefault="006311E1" w:rsidP="006311E1">
            <w:pPr>
              <w:rPr>
                <w:rFonts w:cs="Arial"/>
              </w:rPr>
            </w:pPr>
            <w:r w:rsidRPr="00F85FDE">
              <w:rPr>
                <w:rFonts w:cs="Arial"/>
              </w:rPr>
              <w:t>69680 CHASSIEU</w:t>
            </w:r>
          </w:p>
        </w:tc>
        <w:tc>
          <w:tcPr>
            <w:tcW w:w="2228" w:type="dxa"/>
            <w:gridSpan w:val="2"/>
            <w:vAlign w:val="center"/>
          </w:tcPr>
          <w:p w14:paraId="2FA8A18D" w14:textId="77777777" w:rsidR="00916479" w:rsidRPr="00F85FDE" w:rsidRDefault="00916479" w:rsidP="00916479">
            <w:pPr>
              <w:rPr>
                <w:rFonts w:cs="Arial"/>
              </w:rPr>
            </w:pPr>
          </w:p>
        </w:tc>
        <w:tc>
          <w:tcPr>
            <w:tcW w:w="3015" w:type="dxa"/>
            <w:vAlign w:val="center"/>
          </w:tcPr>
          <w:p w14:paraId="734A7A9B" w14:textId="77777777" w:rsidR="00916479" w:rsidRPr="00F85FDE" w:rsidRDefault="00916479" w:rsidP="00916479">
            <w:pPr>
              <w:rPr>
                <w:rFonts w:cs="Arial"/>
              </w:rPr>
            </w:pPr>
          </w:p>
        </w:tc>
      </w:tr>
      <w:tr w:rsidR="00916479" w:rsidRPr="00F85FDE" w14:paraId="38A59CA7" w14:textId="77777777" w:rsidTr="00916479">
        <w:tc>
          <w:tcPr>
            <w:tcW w:w="4820" w:type="dxa"/>
            <w:gridSpan w:val="2"/>
            <w:vAlign w:val="center"/>
          </w:tcPr>
          <w:p w14:paraId="21CB5E4F" w14:textId="77777777" w:rsidR="00916479" w:rsidRPr="00F85FDE" w:rsidRDefault="00916479" w:rsidP="00916479">
            <w:pPr>
              <w:rPr>
                <w:rFonts w:cs="Arial"/>
              </w:rPr>
            </w:pPr>
          </w:p>
        </w:tc>
        <w:tc>
          <w:tcPr>
            <w:tcW w:w="4251" w:type="dxa"/>
            <w:gridSpan w:val="2"/>
            <w:vAlign w:val="center"/>
          </w:tcPr>
          <w:p w14:paraId="11EDBEA4" w14:textId="3702C49F" w:rsidR="00916479" w:rsidRPr="00F85FDE" w:rsidRDefault="006E2036" w:rsidP="00916479">
            <w:pPr>
              <w:jc w:val="left"/>
              <w:rPr>
                <w:rFonts w:cs="Arial"/>
              </w:rPr>
            </w:pPr>
            <w:r w:rsidRPr="00F85FDE">
              <w:rPr>
                <w:rFonts w:cs="Arial"/>
              </w:rPr>
              <w:t>Préfecture du Rhône</w:t>
            </w:r>
          </w:p>
          <w:p w14:paraId="68B7470F" w14:textId="60AE667F" w:rsidR="00916479" w:rsidRPr="00F85FDE" w:rsidRDefault="00916479" w:rsidP="00916479">
            <w:pPr>
              <w:jc w:val="left"/>
              <w:rPr>
                <w:rFonts w:cs="Arial"/>
              </w:rPr>
            </w:pPr>
            <w:r w:rsidRPr="00F85FDE">
              <w:rPr>
                <w:rFonts w:cs="Arial"/>
              </w:rPr>
              <w:t xml:space="preserve">Monsieur le Préfet </w:t>
            </w:r>
            <w:r w:rsidR="006E2036" w:rsidRPr="00F85FDE">
              <w:rPr>
                <w:rFonts w:cs="Arial"/>
              </w:rPr>
              <w:t>Michel DELPUECH</w:t>
            </w:r>
          </w:p>
          <w:p w14:paraId="5A2DEE1A" w14:textId="769F9BE8" w:rsidR="00916479" w:rsidRPr="00F85FDE" w:rsidRDefault="006E2036" w:rsidP="00916479">
            <w:pPr>
              <w:jc w:val="left"/>
              <w:rPr>
                <w:rFonts w:cs="Arial"/>
              </w:rPr>
            </w:pPr>
            <w:r w:rsidRPr="00F85FDE">
              <w:rPr>
                <w:rFonts w:cs="Arial"/>
              </w:rPr>
              <w:t>106 rue Pierre Corneille</w:t>
            </w:r>
          </w:p>
          <w:p w14:paraId="2F144B9D" w14:textId="09B3E216" w:rsidR="00916479" w:rsidRPr="00F85FDE" w:rsidRDefault="006E2036" w:rsidP="006E2036">
            <w:pPr>
              <w:jc w:val="left"/>
              <w:rPr>
                <w:rFonts w:cs="Arial"/>
              </w:rPr>
            </w:pPr>
            <w:r w:rsidRPr="00F85FDE">
              <w:rPr>
                <w:rFonts w:cs="Arial"/>
              </w:rPr>
              <w:t>69003</w:t>
            </w:r>
            <w:r w:rsidR="00916479" w:rsidRPr="00F85FDE">
              <w:rPr>
                <w:rFonts w:cs="Arial"/>
              </w:rPr>
              <w:t xml:space="preserve"> </w:t>
            </w:r>
            <w:r w:rsidRPr="00F85FDE">
              <w:rPr>
                <w:rFonts w:cs="Arial"/>
              </w:rPr>
              <w:t>LYON</w:t>
            </w:r>
          </w:p>
        </w:tc>
      </w:tr>
    </w:tbl>
    <w:p w14:paraId="44778B9C" w14:textId="142BC570" w:rsidR="00916479" w:rsidRPr="00F85FDE" w:rsidRDefault="00916479" w:rsidP="000335F7">
      <w:pPr>
        <w:spacing w:line="240" w:lineRule="auto"/>
      </w:pPr>
    </w:p>
    <w:p w14:paraId="6E421780" w14:textId="77777777" w:rsidR="00C13F2D" w:rsidRPr="00F85FDE" w:rsidRDefault="00C13F2D" w:rsidP="000335F7">
      <w:pPr>
        <w:spacing w:line="240" w:lineRule="auto"/>
        <w:rPr>
          <w:sz w:val="10"/>
          <w:szCs w:val="10"/>
        </w:rPr>
      </w:pPr>
    </w:p>
    <w:p w14:paraId="0E1EE242" w14:textId="7453F982" w:rsidR="00916479" w:rsidRPr="00F85FDE" w:rsidRDefault="00F20580" w:rsidP="000335F7">
      <w:pPr>
        <w:spacing w:line="240" w:lineRule="auto"/>
      </w:pPr>
      <w:r w:rsidRPr="00F85FDE">
        <w:rPr>
          <w:u w:val="single"/>
        </w:rPr>
        <w:t>Objet</w:t>
      </w:r>
      <w:r w:rsidRPr="00F85FDE">
        <w:t xml:space="preserve"> : </w:t>
      </w:r>
      <w:r w:rsidRPr="00F85FDE">
        <w:rPr>
          <w:rFonts w:cs="Arial"/>
        </w:rPr>
        <w:t xml:space="preserve">Dossier de Demande d’Autorisation d’Exploiter une </w:t>
      </w:r>
      <w:r w:rsidR="0060319B" w:rsidRPr="00F85FDE">
        <w:rPr>
          <w:rFonts w:cs="Arial"/>
        </w:rPr>
        <w:t>usine</w:t>
      </w:r>
      <w:r w:rsidR="006E2036" w:rsidRPr="00F85FDE">
        <w:rPr>
          <w:rFonts w:cs="Arial"/>
        </w:rPr>
        <w:t xml:space="preserve"> d’enrobage sur la commune de Saint-Bonnet-de-Mure (69)</w:t>
      </w:r>
    </w:p>
    <w:p w14:paraId="28C95E7B" w14:textId="6E088E3C" w:rsidR="008C702B" w:rsidRPr="00F85FDE" w:rsidRDefault="008C702B" w:rsidP="000335F7">
      <w:pPr>
        <w:spacing w:line="240" w:lineRule="auto"/>
      </w:pPr>
    </w:p>
    <w:p w14:paraId="594581A4" w14:textId="77777777" w:rsidR="00C13F2D" w:rsidRPr="00F85FDE" w:rsidRDefault="00C13F2D" w:rsidP="000335F7">
      <w:pPr>
        <w:spacing w:line="240" w:lineRule="auto"/>
        <w:rPr>
          <w:sz w:val="10"/>
          <w:szCs w:val="10"/>
        </w:rPr>
      </w:pPr>
    </w:p>
    <w:p w14:paraId="503A5F16" w14:textId="77777777" w:rsidR="00916479" w:rsidRPr="00F85FDE" w:rsidRDefault="00F20580" w:rsidP="000335F7">
      <w:pPr>
        <w:spacing w:line="240" w:lineRule="auto"/>
      </w:pPr>
      <w:r w:rsidRPr="00F85FDE">
        <w:t>Monsieur le Préfet,</w:t>
      </w:r>
    </w:p>
    <w:p w14:paraId="6A5EB6FE" w14:textId="77777777" w:rsidR="00B62D92" w:rsidRPr="00F85FDE" w:rsidRDefault="00B62D92" w:rsidP="000335F7">
      <w:pPr>
        <w:spacing w:line="240" w:lineRule="auto"/>
      </w:pPr>
    </w:p>
    <w:p w14:paraId="46B38A73" w14:textId="0708D739" w:rsidR="00F20580" w:rsidRPr="00F85FDE" w:rsidRDefault="00F20580" w:rsidP="00F20580">
      <w:pPr>
        <w:rPr>
          <w:rFonts w:cs="Arial"/>
        </w:rPr>
      </w:pPr>
      <w:r w:rsidRPr="00F85FDE">
        <w:rPr>
          <w:rFonts w:cs="Arial"/>
        </w:rPr>
        <w:t xml:space="preserve">Je soussigné, </w:t>
      </w:r>
      <w:r w:rsidR="00641192" w:rsidRPr="00F85FDE">
        <w:rPr>
          <w:rFonts w:cs="Arial"/>
        </w:rPr>
        <w:t>Thierry EUSTACHY</w:t>
      </w:r>
      <w:r w:rsidRPr="00F85FDE">
        <w:rPr>
          <w:rFonts w:cs="Arial"/>
        </w:rPr>
        <w:t xml:space="preserve">, agissant en qualité de </w:t>
      </w:r>
      <w:r w:rsidR="00641192" w:rsidRPr="00F85FDE">
        <w:rPr>
          <w:rFonts w:cs="Arial"/>
        </w:rPr>
        <w:t>gérant</w:t>
      </w:r>
      <w:r w:rsidR="00531FF0" w:rsidRPr="00F85FDE">
        <w:rPr>
          <w:rFonts w:cs="Arial"/>
        </w:rPr>
        <w:t>,</w:t>
      </w:r>
      <w:r w:rsidRPr="00F85FDE">
        <w:rPr>
          <w:rFonts w:cs="Arial"/>
        </w:rPr>
        <w:t xml:space="preserve"> ai l’honneur de solliciter votre haute bienveillance pour l’instruction de ce dossier de demande d’autorisation d’exploiter une </w:t>
      </w:r>
      <w:r w:rsidR="0060319B" w:rsidRPr="00F85FDE">
        <w:rPr>
          <w:rFonts w:cs="Arial"/>
        </w:rPr>
        <w:t>usine</w:t>
      </w:r>
      <w:r w:rsidR="006E2036" w:rsidRPr="00F85FDE">
        <w:rPr>
          <w:rFonts w:cs="Arial"/>
        </w:rPr>
        <w:t xml:space="preserve"> d’enrobage</w:t>
      </w:r>
      <w:r w:rsidRPr="00F85FDE">
        <w:rPr>
          <w:rFonts w:cs="Arial"/>
        </w:rPr>
        <w:t>.</w:t>
      </w:r>
    </w:p>
    <w:p w14:paraId="70D32615" w14:textId="77777777" w:rsidR="00F20580" w:rsidRPr="00F85FDE" w:rsidRDefault="00F20580" w:rsidP="000335F7">
      <w:pPr>
        <w:spacing w:line="240" w:lineRule="auto"/>
      </w:pPr>
    </w:p>
    <w:p w14:paraId="6F68D854" w14:textId="42A5A3ED" w:rsidR="00C077D7" w:rsidRPr="00F85FDE" w:rsidRDefault="00B62D92" w:rsidP="008C702B">
      <w:pPr>
        <w:rPr>
          <w:rFonts w:cs="Arial"/>
        </w:rPr>
      </w:pPr>
      <w:r w:rsidRPr="00F85FDE">
        <w:rPr>
          <w:rFonts w:cs="Arial"/>
        </w:rPr>
        <w:t xml:space="preserve">Le site concerné </w:t>
      </w:r>
      <w:r w:rsidR="002A1446" w:rsidRPr="00F85FDE">
        <w:rPr>
          <w:rFonts w:cs="Arial"/>
        </w:rPr>
        <w:t>est localisé</w:t>
      </w:r>
      <w:r w:rsidRPr="00F85FDE">
        <w:rPr>
          <w:rFonts w:cs="Arial"/>
        </w:rPr>
        <w:t xml:space="preserve"> en totalité sur la commune de </w:t>
      </w:r>
      <w:r w:rsidR="00C83B77" w:rsidRPr="00F85FDE">
        <w:rPr>
          <w:rFonts w:cs="Arial"/>
        </w:rPr>
        <w:t>Saint-Bonnet-de-Mure</w:t>
      </w:r>
      <w:r w:rsidRPr="00F85FDE">
        <w:rPr>
          <w:rFonts w:cs="Arial"/>
        </w:rPr>
        <w:t xml:space="preserve">, il </w:t>
      </w:r>
      <w:r w:rsidR="00D949B6" w:rsidRPr="00F85FDE">
        <w:rPr>
          <w:rFonts w:cs="Arial"/>
        </w:rPr>
        <w:t>occupe</w:t>
      </w:r>
      <w:r w:rsidR="002B14B4" w:rsidRPr="00F85FDE">
        <w:rPr>
          <w:rFonts w:cs="Arial"/>
        </w:rPr>
        <w:t xml:space="preserve"> une partie de la </w:t>
      </w:r>
      <w:r w:rsidRPr="00F85FDE">
        <w:rPr>
          <w:rFonts w:cs="Arial"/>
        </w:rPr>
        <w:t xml:space="preserve">parcelle n° </w:t>
      </w:r>
      <w:r w:rsidR="00B91091" w:rsidRPr="00F85FDE">
        <w:rPr>
          <w:rFonts w:cs="Arial"/>
        </w:rPr>
        <w:t>72</w:t>
      </w:r>
      <w:r w:rsidR="002B14B4" w:rsidRPr="00F85FDE">
        <w:rPr>
          <w:rFonts w:cs="Arial"/>
        </w:rPr>
        <w:t xml:space="preserve"> de la section BH du cadastre</w:t>
      </w:r>
      <w:r w:rsidRPr="00F85FDE">
        <w:rPr>
          <w:rFonts w:cs="Arial"/>
        </w:rPr>
        <w:t xml:space="preserve"> et fait partie de la zone </w:t>
      </w:r>
      <w:r w:rsidR="00B91091" w:rsidRPr="00F85FDE">
        <w:rPr>
          <w:rFonts w:cs="Arial"/>
        </w:rPr>
        <w:t>Nc</w:t>
      </w:r>
      <w:r w:rsidRPr="00F85FDE">
        <w:rPr>
          <w:rFonts w:cs="Arial"/>
        </w:rPr>
        <w:t xml:space="preserve"> du Plan Local d’Urbanisme de la commune.</w:t>
      </w:r>
    </w:p>
    <w:p w14:paraId="7DC5AC25" w14:textId="77777777" w:rsidR="00AC3D83" w:rsidRPr="00F85FDE" w:rsidRDefault="00AC3D83" w:rsidP="000335F7">
      <w:pPr>
        <w:spacing w:line="240" w:lineRule="auto"/>
      </w:pPr>
    </w:p>
    <w:p w14:paraId="23717E58" w14:textId="5C2333AB" w:rsidR="00DD6192" w:rsidRPr="00F85FDE" w:rsidRDefault="00B62D92" w:rsidP="000335F7">
      <w:pPr>
        <w:spacing w:line="240" w:lineRule="auto"/>
      </w:pPr>
      <w:r w:rsidRPr="00F85FDE">
        <w:t>Les activités du s</w:t>
      </w:r>
      <w:r w:rsidR="006D5FC4" w:rsidRPr="00F85FDE">
        <w:t>ite, décrites en détail dans la</w:t>
      </w:r>
      <w:r w:rsidRPr="00F85FDE">
        <w:rPr>
          <w:sz w:val="13"/>
          <w:szCs w:val="13"/>
        </w:rPr>
        <w:t xml:space="preserve"> </w:t>
      </w:r>
      <w:r w:rsidRPr="00F85FDE">
        <w:t xml:space="preserve">pièce </w:t>
      </w:r>
      <w:r w:rsidR="006D5FC4" w:rsidRPr="00F85FDE">
        <w:t>n°3 de ce dossier : « Descriptif du pro</w:t>
      </w:r>
      <w:r w:rsidRPr="00F85FDE">
        <w:t>jet technique</w:t>
      </w:r>
      <w:r w:rsidR="004076AE" w:rsidRPr="00F85FDE">
        <w:t> »</w:t>
      </w:r>
      <w:r w:rsidRPr="00F85FDE">
        <w:t>, relève</w:t>
      </w:r>
      <w:r w:rsidR="00B91091" w:rsidRPr="00F85FDE">
        <w:t>ro</w:t>
      </w:r>
      <w:r w:rsidRPr="00F85FDE">
        <w:t xml:space="preserve">nt de </w:t>
      </w:r>
      <w:r w:rsidRPr="00F85FDE">
        <w:rPr>
          <w:b/>
          <w:bCs/>
        </w:rPr>
        <w:t xml:space="preserve">la nomenclature des Installations Classées pour la Protection de l’Environnement </w:t>
      </w:r>
      <w:r w:rsidRPr="00F85FDE">
        <w:t>selon les numéros de rubriques répertoriés dans le tableau ci-après.</w:t>
      </w:r>
    </w:p>
    <w:p w14:paraId="6BB83574" w14:textId="77777777" w:rsidR="00DD6192" w:rsidRPr="00F85FDE" w:rsidRDefault="00DD6192" w:rsidP="000335F7">
      <w:pPr>
        <w:spacing w:line="240" w:lineRule="auto"/>
      </w:pPr>
    </w:p>
    <w:tbl>
      <w:tblPr>
        <w:tblpPr w:leftFromText="141" w:rightFromText="141" w:vertAnchor="text" w:tblpY="1"/>
        <w:tblOverlap w:val="never"/>
        <w:tblW w:w="5000" w:type="pct"/>
        <w:tblBorders>
          <w:top w:val="single" w:sz="8" w:space="0" w:color="auto"/>
          <w:bottom w:val="single" w:sz="8" w:space="0" w:color="auto"/>
          <w:insideH w:val="single" w:sz="8" w:space="0" w:color="auto"/>
        </w:tblBorders>
        <w:tblLayout w:type="fixed"/>
        <w:tblLook w:val="01E0" w:firstRow="1" w:lastRow="1" w:firstColumn="1" w:lastColumn="1" w:noHBand="0" w:noVBand="0"/>
      </w:tblPr>
      <w:tblGrid>
        <w:gridCol w:w="1132"/>
        <w:gridCol w:w="4674"/>
        <w:gridCol w:w="2269"/>
        <w:gridCol w:w="986"/>
      </w:tblGrid>
      <w:tr w:rsidR="004076AE" w:rsidRPr="00F85FDE" w14:paraId="0BE80D65" w14:textId="77777777" w:rsidTr="004076AE">
        <w:trPr>
          <w:trHeight w:val="523"/>
          <w:tblHeader/>
        </w:trPr>
        <w:tc>
          <w:tcPr>
            <w:tcW w:w="62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D3BDEA4"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Rubriques</w:t>
            </w:r>
          </w:p>
        </w:tc>
        <w:tc>
          <w:tcPr>
            <w:tcW w:w="2579"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D93A27"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Intitulé</w:t>
            </w:r>
          </w:p>
        </w:tc>
        <w:tc>
          <w:tcPr>
            <w:tcW w:w="125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498DEAF"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Volume de l’activité</w:t>
            </w:r>
          </w:p>
        </w:tc>
        <w:tc>
          <w:tcPr>
            <w:tcW w:w="5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7A3A46E"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Régime ICPE</w:t>
            </w:r>
          </w:p>
        </w:tc>
      </w:tr>
      <w:tr w:rsidR="004076AE" w:rsidRPr="00F85FDE" w14:paraId="69FEC8F9" w14:textId="77777777" w:rsidTr="004076AE">
        <w:trPr>
          <w:trHeight w:val="72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05691B7"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2521.1</w:t>
            </w:r>
          </w:p>
        </w:tc>
        <w:tc>
          <w:tcPr>
            <w:tcW w:w="2579" w:type="pct"/>
            <w:tcBorders>
              <w:top w:val="single" w:sz="4" w:space="0" w:color="auto"/>
              <w:left w:val="single" w:sz="4" w:space="0" w:color="auto"/>
              <w:bottom w:val="single" w:sz="4" w:space="0" w:color="auto"/>
              <w:right w:val="single" w:sz="4" w:space="0" w:color="auto"/>
            </w:tcBorders>
            <w:vAlign w:val="center"/>
          </w:tcPr>
          <w:p w14:paraId="7420F1E5" w14:textId="77777777" w:rsidR="004076AE" w:rsidRPr="00F85FDE" w:rsidRDefault="004076AE" w:rsidP="004076AE">
            <w:pPr>
              <w:autoSpaceDE w:val="0"/>
              <w:autoSpaceDN w:val="0"/>
              <w:adjustRightInd w:val="0"/>
              <w:spacing w:before="0" w:after="0" w:line="240" w:lineRule="auto"/>
              <w:rPr>
                <w:rFonts w:cs="Arial"/>
                <w:sz w:val="16"/>
                <w:szCs w:val="16"/>
              </w:rPr>
            </w:pPr>
            <w:r w:rsidRPr="00F85FDE">
              <w:rPr>
                <w:rFonts w:cs="Arial"/>
                <w:sz w:val="16"/>
                <w:szCs w:val="16"/>
              </w:rPr>
              <w:t>Centrale d’enrobage au bitume de matériaux routiers</w:t>
            </w:r>
          </w:p>
          <w:p w14:paraId="2EECC4EB" w14:textId="77777777" w:rsidR="004076AE" w:rsidRPr="00F85FDE" w:rsidRDefault="004076AE" w:rsidP="004076AE">
            <w:pPr>
              <w:autoSpaceDE w:val="0"/>
              <w:autoSpaceDN w:val="0"/>
              <w:adjustRightInd w:val="0"/>
              <w:spacing w:before="0" w:after="0" w:line="240" w:lineRule="auto"/>
              <w:rPr>
                <w:rFonts w:cs="Arial"/>
                <w:sz w:val="16"/>
                <w:szCs w:val="16"/>
              </w:rPr>
            </w:pPr>
            <w:r w:rsidRPr="00F85FDE">
              <w:rPr>
                <w:rFonts w:cs="Arial"/>
                <w:sz w:val="16"/>
                <w:szCs w:val="16"/>
              </w:rPr>
              <w:t xml:space="preserve">  1. à chaud</w:t>
            </w:r>
          </w:p>
        </w:tc>
        <w:tc>
          <w:tcPr>
            <w:tcW w:w="1252" w:type="pct"/>
            <w:tcBorders>
              <w:top w:val="single" w:sz="4" w:space="0" w:color="auto"/>
              <w:left w:val="single" w:sz="4" w:space="0" w:color="auto"/>
              <w:bottom w:val="single" w:sz="4" w:space="0" w:color="auto"/>
              <w:right w:val="single" w:sz="4" w:space="0" w:color="auto"/>
            </w:tcBorders>
            <w:vAlign w:val="center"/>
          </w:tcPr>
          <w:p w14:paraId="4C4B4669" w14:textId="77777777" w:rsidR="004076AE" w:rsidRPr="00F85FDE" w:rsidRDefault="004076AE" w:rsidP="004076AE">
            <w:pPr>
              <w:spacing w:before="20" w:after="20" w:line="240" w:lineRule="auto"/>
              <w:jc w:val="center"/>
              <w:rPr>
                <w:rFonts w:cs="Arial"/>
                <w:color w:val="000000" w:themeColor="text1"/>
                <w:sz w:val="16"/>
                <w:szCs w:val="18"/>
              </w:rPr>
            </w:pPr>
            <w:r w:rsidRPr="00F85FDE">
              <w:rPr>
                <w:rFonts w:cs="Arial"/>
                <w:color w:val="000000" w:themeColor="text1"/>
                <w:sz w:val="16"/>
                <w:szCs w:val="18"/>
              </w:rPr>
              <w:t>Poste fixe d’enrobage à chaud de type RF300 NEO d’une capacité de 300 t/h</w:t>
            </w:r>
          </w:p>
        </w:tc>
        <w:tc>
          <w:tcPr>
            <w:tcW w:w="544" w:type="pct"/>
            <w:tcBorders>
              <w:top w:val="single" w:sz="4" w:space="0" w:color="auto"/>
              <w:left w:val="single" w:sz="4" w:space="0" w:color="auto"/>
              <w:bottom w:val="single" w:sz="4" w:space="0" w:color="auto"/>
              <w:right w:val="single" w:sz="4" w:space="0" w:color="auto"/>
            </w:tcBorders>
            <w:vAlign w:val="center"/>
          </w:tcPr>
          <w:p w14:paraId="7ED8F837"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A</w:t>
            </w:r>
          </w:p>
          <w:p w14:paraId="64B76085"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R = 2 km</w:t>
            </w:r>
          </w:p>
        </w:tc>
      </w:tr>
      <w:tr w:rsidR="004076AE" w:rsidRPr="00F85FDE" w14:paraId="323051C5" w14:textId="77777777" w:rsidTr="004076AE">
        <w:trPr>
          <w:trHeight w:val="98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E70DF8E"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4801.2</w:t>
            </w:r>
          </w:p>
        </w:tc>
        <w:tc>
          <w:tcPr>
            <w:tcW w:w="2579" w:type="pct"/>
            <w:tcBorders>
              <w:top w:val="single" w:sz="4" w:space="0" w:color="auto"/>
              <w:left w:val="single" w:sz="4" w:space="0" w:color="auto"/>
              <w:bottom w:val="single" w:sz="4" w:space="0" w:color="auto"/>
              <w:right w:val="single" w:sz="4" w:space="0" w:color="auto"/>
            </w:tcBorders>
            <w:vAlign w:val="center"/>
          </w:tcPr>
          <w:p w14:paraId="7B3D4863" w14:textId="77777777" w:rsidR="004076AE" w:rsidRPr="00F85FDE" w:rsidRDefault="004076AE" w:rsidP="004076AE">
            <w:pPr>
              <w:spacing w:before="20" w:after="20" w:line="240" w:lineRule="auto"/>
              <w:rPr>
                <w:rFonts w:cs="Arial"/>
                <w:color w:val="000000" w:themeColor="text1"/>
                <w:sz w:val="16"/>
                <w:szCs w:val="18"/>
              </w:rPr>
            </w:pPr>
            <w:r w:rsidRPr="00F85FDE">
              <w:rPr>
                <w:rFonts w:cs="Arial"/>
                <w:color w:val="000000" w:themeColor="text1"/>
                <w:sz w:val="16"/>
                <w:szCs w:val="18"/>
              </w:rPr>
              <w:t>Houille, coke, lignite, charbon de bois, goudron, asphalte, brais et matières bitumineuses. La quantité susceptible d’être présente dans l’installation étant :</w:t>
            </w:r>
          </w:p>
          <w:p w14:paraId="790EFD44" w14:textId="77777777" w:rsidR="004076AE" w:rsidRPr="00F85FDE" w:rsidRDefault="004076AE" w:rsidP="004076AE">
            <w:pPr>
              <w:spacing w:before="20" w:after="20" w:line="240" w:lineRule="auto"/>
              <w:rPr>
                <w:rFonts w:cs="Arial"/>
                <w:color w:val="000000" w:themeColor="text1"/>
                <w:sz w:val="16"/>
                <w:szCs w:val="18"/>
              </w:rPr>
            </w:pPr>
            <w:r w:rsidRPr="00F85FDE">
              <w:rPr>
                <w:rFonts w:cs="Arial"/>
                <w:color w:val="000000" w:themeColor="text1"/>
                <w:sz w:val="16"/>
                <w:szCs w:val="18"/>
              </w:rPr>
              <w:t xml:space="preserve">  2. supérieure ou égale à 50 t mais inférieure à 500 t</w:t>
            </w:r>
          </w:p>
        </w:tc>
        <w:tc>
          <w:tcPr>
            <w:tcW w:w="1252" w:type="pct"/>
            <w:tcBorders>
              <w:top w:val="single" w:sz="4" w:space="0" w:color="auto"/>
              <w:left w:val="single" w:sz="4" w:space="0" w:color="auto"/>
              <w:bottom w:val="single" w:sz="4" w:space="0" w:color="auto"/>
              <w:right w:val="single" w:sz="4" w:space="0" w:color="auto"/>
            </w:tcBorders>
            <w:vAlign w:val="center"/>
          </w:tcPr>
          <w:p w14:paraId="4F170AEB" w14:textId="77777777" w:rsidR="004076AE" w:rsidRPr="00F85FDE" w:rsidRDefault="004076AE" w:rsidP="004076AE">
            <w:pPr>
              <w:spacing w:before="20" w:after="20" w:line="240" w:lineRule="auto"/>
              <w:jc w:val="center"/>
              <w:rPr>
                <w:rFonts w:cs="Arial"/>
                <w:color w:val="000000" w:themeColor="text1"/>
                <w:sz w:val="16"/>
                <w:szCs w:val="18"/>
              </w:rPr>
            </w:pPr>
            <w:r w:rsidRPr="00F85FDE">
              <w:rPr>
                <w:rFonts w:cs="Arial"/>
                <w:color w:val="000000" w:themeColor="text1"/>
                <w:sz w:val="16"/>
                <w:szCs w:val="18"/>
              </w:rPr>
              <w:t>Quantité de bitume maximale : 400 t (5 cuves de 80 m</w:t>
            </w:r>
            <w:r w:rsidRPr="00F85FDE">
              <w:rPr>
                <w:rFonts w:cs="Arial"/>
                <w:color w:val="000000" w:themeColor="text1"/>
                <w:sz w:val="16"/>
                <w:szCs w:val="18"/>
                <w:vertAlign w:val="superscript"/>
              </w:rPr>
              <w:t>3</w:t>
            </w:r>
            <w:r w:rsidRPr="00F85FDE">
              <w:rPr>
                <w:rFonts w:cs="Arial"/>
                <w:color w:val="000000" w:themeColor="text1"/>
                <w:sz w:val="16"/>
                <w:szCs w:val="18"/>
              </w:rPr>
              <w:t>)</w:t>
            </w:r>
          </w:p>
        </w:tc>
        <w:tc>
          <w:tcPr>
            <w:tcW w:w="544" w:type="pct"/>
            <w:tcBorders>
              <w:top w:val="single" w:sz="4" w:space="0" w:color="auto"/>
              <w:left w:val="single" w:sz="4" w:space="0" w:color="auto"/>
              <w:bottom w:val="single" w:sz="4" w:space="0" w:color="auto"/>
              <w:right w:val="single" w:sz="4" w:space="0" w:color="auto"/>
            </w:tcBorders>
            <w:vAlign w:val="center"/>
          </w:tcPr>
          <w:p w14:paraId="420AC4E5"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D</w:t>
            </w:r>
          </w:p>
        </w:tc>
      </w:tr>
      <w:tr w:rsidR="004076AE" w:rsidRPr="00F85FDE" w14:paraId="6E1C0544" w14:textId="77777777" w:rsidTr="004076AE">
        <w:trPr>
          <w:trHeight w:val="869"/>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02BDBE79"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2517</w:t>
            </w:r>
          </w:p>
        </w:tc>
        <w:tc>
          <w:tcPr>
            <w:tcW w:w="2579" w:type="pct"/>
            <w:tcBorders>
              <w:top w:val="single" w:sz="4" w:space="0" w:color="auto"/>
              <w:left w:val="single" w:sz="4" w:space="0" w:color="auto"/>
              <w:bottom w:val="single" w:sz="4" w:space="0" w:color="auto"/>
              <w:right w:val="single" w:sz="4" w:space="0" w:color="auto"/>
            </w:tcBorders>
            <w:vAlign w:val="center"/>
          </w:tcPr>
          <w:p w14:paraId="4440DB82" w14:textId="77777777" w:rsidR="004076AE" w:rsidRPr="00F85FDE" w:rsidRDefault="004076AE" w:rsidP="004076AE">
            <w:pPr>
              <w:autoSpaceDE w:val="0"/>
              <w:autoSpaceDN w:val="0"/>
              <w:adjustRightInd w:val="0"/>
              <w:spacing w:before="0" w:after="0" w:line="240" w:lineRule="auto"/>
              <w:rPr>
                <w:rFonts w:cs="Arial"/>
                <w:sz w:val="16"/>
                <w:szCs w:val="16"/>
              </w:rPr>
            </w:pPr>
            <w:r w:rsidRPr="00F85FDE">
              <w:rPr>
                <w:rFonts w:cs="Arial"/>
                <w:sz w:val="16"/>
                <w:szCs w:val="16"/>
              </w:rPr>
              <w:t>Station de transit de produits minéraux ou de déchets non dangereux inertes autres que ceux visés par d'autres rubriques, la superficie de l’aire de transit étant inférieure à 5 000 m²</w:t>
            </w:r>
          </w:p>
        </w:tc>
        <w:tc>
          <w:tcPr>
            <w:tcW w:w="1252" w:type="pct"/>
            <w:tcBorders>
              <w:top w:val="single" w:sz="4" w:space="0" w:color="auto"/>
              <w:left w:val="single" w:sz="4" w:space="0" w:color="auto"/>
              <w:bottom w:val="single" w:sz="4" w:space="0" w:color="auto"/>
              <w:right w:val="single" w:sz="4" w:space="0" w:color="auto"/>
            </w:tcBorders>
            <w:vAlign w:val="center"/>
          </w:tcPr>
          <w:p w14:paraId="0731E2DF" w14:textId="77777777" w:rsidR="004076AE" w:rsidRPr="00F85FDE" w:rsidRDefault="004076AE" w:rsidP="004076AE">
            <w:pPr>
              <w:spacing w:before="20" w:after="20" w:line="240" w:lineRule="auto"/>
              <w:jc w:val="center"/>
              <w:rPr>
                <w:rFonts w:cs="Arial"/>
                <w:color w:val="000000" w:themeColor="text1"/>
                <w:sz w:val="16"/>
                <w:szCs w:val="18"/>
              </w:rPr>
            </w:pPr>
            <w:r w:rsidRPr="00F85FDE">
              <w:rPr>
                <w:rFonts w:cs="Arial"/>
                <w:color w:val="000000" w:themeColor="text1"/>
                <w:sz w:val="16"/>
                <w:szCs w:val="18"/>
              </w:rPr>
              <w:t>Aire de stockage de granulats naturels et d’agrégats d’enrobés sur une superficie de 4 000 m²</w:t>
            </w:r>
          </w:p>
        </w:tc>
        <w:tc>
          <w:tcPr>
            <w:tcW w:w="544" w:type="pct"/>
            <w:tcBorders>
              <w:top w:val="single" w:sz="4" w:space="0" w:color="auto"/>
              <w:left w:val="single" w:sz="4" w:space="0" w:color="auto"/>
              <w:bottom w:val="single" w:sz="4" w:space="0" w:color="auto"/>
              <w:right w:val="single" w:sz="4" w:space="0" w:color="auto"/>
            </w:tcBorders>
            <w:vAlign w:val="center"/>
          </w:tcPr>
          <w:p w14:paraId="1FD94AEC"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NC</w:t>
            </w:r>
          </w:p>
        </w:tc>
      </w:tr>
      <w:tr w:rsidR="004076AE" w:rsidRPr="00F85FDE" w14:paraId="041D12BB" w14:textId="77777777" w:rsidTr="004076AE">
        <w:trPr>
          <w:trHeight w:val="983"/>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402F11F"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2516</w:t>
            </w:r>
          </w:p>
        </w:tc>
        <w:tc>
          <w:tcPr>
            <w:tcW w:w="2579" w:type="pct"/>
            <w:tcBorders>
              <w:top w:val="single" w:sz="4" w:space="0" w:color="auto"/>
              <w:left w:val="single" w:sz="4" w:space="0" w:color="auto"/>
              <w:bottom w:val="single" w:sz="4" w:space="0" w:color="auto"/>
              <w:right w:val="single" w:sz="4" w:space="0" w:color="auto"/>
            </w:tcBorders>
            <w:vAlign w:val="center"/>
          </w:tcPr>
          <w:p w14:paraId="3FE90FFF" w14:textId="77777777" w:rsidR="004076AE" w:rsidRPr="00F85FDE" w:rsidRDefault="004076AE" w:rsidP="004076AE">
            <w:pPr>
              <w:autoSpaceDE w:val="0"/>
              <w:autoSpaceDN w:val="0"/>
              <w:adjustRightInd w:val="0"/>
              <w:spacing w:before="0" w:after="0" w:line="240" w:lineRule="auto"/>
              <w:rPr>
                <w:rFonts w:cs="Arial"/>
                <w:sz w:val="16"/>
                <w:szCs w:val="16"/>
              </w:rPr>
            </w:pPr>
            <w:r w:rsidRPr="00F85FDE">
              <w:rPr>
                <w:rFonts w:cs="Arial"/>
                <w:sz w:val="16"/>
                <w:szCs w:val="16"/>
              </w:rPr>
              <w:t>Station de transit de produits minéraux pulvérulents non ensachés tels que ciments, plâtres, chaux, sables fillérisés ou de déchets non dangereux inertes pulvérulents, la capacité de transit étant inférieure à 5 000 m</w:t>
            </w:r>
            <w:r w:rsidRPr="00F85FDE">
              <w:rPr>
                <w:rFonts w:cs="Arial"/>
                <w:sz w:val="16"/>
                <w:szCs w:val="16"/>
                <w:vertAlign w:val="superscript"/>
              </w:rPr>
              <w:t>3</w:t>
            </w:r>
          </w:p>
        </w:tc>
        <w:tc>
          <w:tcPr>
            <w:tcW w:w="1252" w:type="pct"/>
            <w:tcBorders>
              <w:top w:val="single" w:sz="4" w:space="0" w:color="auto"/>
              <w:left w:val="single" w:sz="4" w:space="0" w:color="auto"/>
              <w:bottom w:val="single" w:sz="4" w:space="0" w:color="auto"/>
              <w:right w:val="single" w:sz="4" w:space="0" w:color="auto"/>
            </w:tcBorders>
            <w:vAlign w:val="center"/>
          </w:tcPr>
          <w:p w14:paraId="6B178C64" w14:textId="77777777" w:rsidR="004076AE" w:rsidRPr="00F85FDE" w:rsidRDefault="004076AE" w:rsidP="004076AE">
            <w:pPr>
              <w:spacing w:before="20" w:after="20" w:line="240" w:lineRule="auto"/>
              <w:jc w:val="center"/>
              <w:rPr>
                <w:rFonts w:cs="Arial"/>
                <w:color w:val="000000" w:themeColor="text1"/>
                <w:sz w:val="16"/>
                <w:szCs w:val="18"/>
              </w:rPr>
            </w:pPr>
            <w:r w:rsidRPr="00F85FDE">
              <w:rPr>
                <w:rFonts w:cs="Arial"/>
                <w:color w:val="000000" w:themeColor="text1"/>
                <w:sz w:val="16"/>
                <w:szCs w:val="18"/>
              </w:rPr>
              <w:t>Silo de stockage des fines d’une capacité de 40 m</w:t>
            </w:r>
            <w:r w:rsidRPr="00F85FDE">
              <w:rPr>
                <w:rFonts w:cs="Arial"/>
                <w:color w:val="000000" w:themeColor="text1"/>
                <w:sz w:val="16"/>
                <w:szCs w:val="18"/>
                <w:vertAlign w:val="superscript"/>
              </w:rPr>
              <w:t>3</w:t>
            </w:r>
          </w:p>
        </w:tc>
        <w:tc>
          <w:tcPr>
            <w:tcW w:w="544" w:type="pct"/>
            <w:tcBorders>
              <w:top w:val="single" w:sz="4" w:space="0" w:color="auto"/>
              <w:left w:val="single" w:sz="4" w:space="0" w:color="auto"/>
              <w:bottom w:val="single" w:sz="4" w:space="0" w:color="auto"/>
              <w:right w:val="single" w:sz="4" w:space="0" w:color="auto"/>
            </w:tcBorders>
            <w:vAlign w:val="center"/>
          </w:tcPr>
          <w:p w14:paraId="0171C19B"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NC</w:t>
            </w:r>
          </w:p>
        </w:tc>
      </w:tr>
      <w:tr w:rsidR="004076AE" w:rsidRPr="00F85FDE" w14:paraId="4CA3945F" w14:textId="77777777" w:rsidTr="004076AE">
        <w:trPr>
          <w:trHeight w:val="983"/>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A6444FB"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2920</w:t>
            </w:r>
          </w:p>
        </w:tc>
        <w:tc>
          <w:tcPr>
            <w:tcW w:w="2579" w:type="pct"/>
            <w:tcBorders>
              <w:top w:val="single" w:sz="4" w:space="0" w:color="auto"/>
              <w:left w:val="single" w:sz="4" w:space="0" w:color="auto"/>
              <w:bottom w:val="single" w:sz="4" w:space="0" w:color="auto"/>
              <w:right w:val="single" w:sz="4" w:space="0" w:color="auto"/>
            </w:tcBorders>
            <w:vAlign w:val="center"/>
          </w:tcPr>
          <w:p w14:paraId="23B74D99" w14:textId="77777777" w:rsidR="004076AE" w:rsidRPr="00F85FDE" w:rsidRDefault="004076AE" w:rsidP="004076AE">
            <w:pPr>
              <w:autoSpaceDE w:val="0"/>
              <w:autoSpaceDN w:val="0"/>
              <w:adjustRightInd w:val="0"/>
              <w:spacing w:before="0" w:after="0" w:line="240" w:lineRule="auto"/>
              <w:rPr>
                <w:rFonts w:cs="Arial"/>
                <w:sz w:val="16"/>
                <w:szCs w:val="16"/>
              </w:rPr>
            </w:pPr>
            <w:r w:rsidRPr="00F85FDE">
              <w:rPr>
                <w:rFonts w:cs="Arial"/>
                <w:sz w:val="16"/>
                <w:szCs w:val="16"/>
              </w:rPr>
              <w:t>Installation de compression fonctionnant à des pressions effectives supérieures à 105 Pa, et comprimant ou utilisant des fluides inflammables ou toxiques, la puissance absorbée étant inférieure à 10 MW</w:t>
            </w:r>
          </w:p>
        </w:tc>
        <w:tc>
          <w:tcPr>
            <w:tcW w:w="1252" w:type="pct"/>
            <w:tcBorders>
              <w:top w:val="single" w:sz="4" w:space="0" w:color="auto"/>
              <w:left w:val="single" w:sz="4" w:space="0" w:color="auto"/>
              <w:bottom w:val="single" w:sz="4" w:space="0" w:color="auto"/>
              <w:right w:val="single" w:sz="4" w:space="0" w:color="auto"/>
            </w:tcBorders>
            <w:vAlign w:val="center"/>
          </w:tcPr>
          <w:p w14:paraId="4A28BD33" w14:textId="77777777" w:rsidR="004076AE" w:rsidRPr="00F85FDE" w:rsidRDefault="004076AE" w:rsidP="004076AE">
            <w:pPr>
              <w:spacing w:before="20" w:after="20" w:line="240" w:lineRule="auto"/>
              <w:jc w:val="center"/>
              <w:rPr>
                <w:rFonts w:cs="Arial"/>
                <w:color w:val="000000" w:themeColor="text1"/>
                <w:sz w:val="16"/>
                <w:szCs w:val="18"/>
              </w:rPr>
            </w:pPr>
            <w:r w:rsidRPr="00F85FDE">
              <w:rPr>
                <w:rFonts w:cs="Arial"/>
                <w:color w:val="000000" w:themeColor="text1"/>
                <w:sz w:val="16"/>
                <w:szCs w:val="18"/>
              </w:rPr>
              <w:t>Puissance du compresseur de 60KW</w:t>
            </w:r>
          </w:p>
        </w:tc>
        <w:tc>
          <w:tcPr>
            <w:tcW w:w="544" w:type="pct"/>
            <w:tcBorders>
              <w:top w:val="single" w:sz="4" w:space="0" w:color="auto"/>
              <w:left w:val="single" w:sz="4" w:space="0" w:color="auto"/>
              <w:bottom w:val="single" w:sz="4" w:space="0" w:color="auto"/>
              <w:right w:val="single" w:sz="4" w:space="0" w:color="auto"/>
            </w:tcBorders>
            <w:vAlign w:val="center"/>
          </w:tcPr>
          <w:p w14:paraId="17EF2678"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NC</w:t>
            </w:r>
          </w:p>
        </w:tc>
      </w:tr>
      <w:tr w:rsidR="004076AE" w:rsidRPr="00F85FDE" w14:paraId="69073EB8" w14:textId="77777777" w:rsidTr="004076AE">
        <w:trPr>
          <w:trHeight w:val="806"/>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A7FE4FE"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lastRenderedPageBreak/>
              <w:t>4511</w:t>
            </w:r>
          </w:p>
        </w:tc>
        <w:tc>
          <w:tcPr>
            <w:tcW w:w="2579" w:type="pct"/>
            <w:tcBorders>
              <w:top w:val="single" w:sz="4" w:space="0" w:color="auto"/>
              <w:left w:val="single" w:sz="4" w:space="0" w:color="auto"/>
              <w:bottom w:val="single" w:sz="4" w:space="0" w:color="auto"/>
              <w:right w:val="single" w:sz="4" w:space="0" w:color="auto"/>
            </w:tcBorders>
            <w:vAlign w:val="center"/>
          </w:tcPr>
          <w:p w14:paraId="5780AE00" w14:textId="77777777" w:rsidR="004076AE" w:rsidRPr="00F85FDE" w:rsidRDefault="004076AE" w:rsidP="004076AE">
            <w:pPr>
              <w:autoSpaceDE w:val="0"/>
              <w:autoSpaceDN w:val="0"/>
              <w:adjustRightInd w:val="0"/>
              <w:spacing w:before="0" w:after="0" w:line="240" w:lineRule="auto"/>
              <w:rPr>
                <w:rFonts w:cs="Arial"/>
                <w:sz w:val="16"/>
                <w:szCs w:val="16"/>
              </w:rPr>
            </w:pPr>
            <w:r w:rsidRPr="00F85FDE">
              <w:rPr>
                <w:rFonts w:cs="Arial"/>
                <w:sz w:val="16"/>
                <w:szCs w:val="16"/>
              </w:rPr>
              <w:t>Dangereux pour l’environnement aquatique de catégorie chronique 2. La quantité totale susceptible d’être présente dans l’installation étant inférieure à 100 t</w:t>
            </w:r>
          </w:p>
        </w:tc>
        <w:tc>
          <w:tcPr>
            <w:tcW w:w="1252" w:type="pct"/>
            <w:tcBorders>
              <w:top w:val="single" w:sz="4" w:space="0" w:color="auto"/>
              <w:left w:val="single" w:sz="4" w:space="0" w:color="auto"/>
              <w:bottom w:val="single" w:sz="4" w:space="0" w:color="auto"/>
              <w:right w:val="single" w:sz="4" w:space="0" w:color="auto"/>
            </w:tcBorders>
            <w:vAlign w:val="center"/>
          </w:tcPr>
          <w:p w14:paraId="7EA02C02" w14:textId="77777777" w:rsidR="004076AE" w:rsidRPr="00F85FDE" w:rsidRDefault="004076AE" w:rsidP="004076AE">
            <w:pPr>
              <w:spacing w:before="20" w:after="20" w:line="240" w:lineRule="auto"/>
              <w:jc w:val="center"/>
              <w:rPr>
                <w:rFonts w:cs="Arial"/>
                <w:color w:val="000000" w:themeColor="text1"/>
                <w:sz w:val="16"/>
                <w:szCs w:val="18"/>
              </w:rPr>
            </w:pPr>
            <w:r w:rsidRPr="00F85FDE">
              <w:rPr>
                <w:rFonts w:cs="Arial"/>
                <w:color w:val="000000" w:themeColor="text1"/>
                <w:sz w:val="16"/>
                <w:szCs w:val="18"/>
              </w:rPr>
              <w:t>Deux cubitainers de dope d’adhésivité de capacité totale : 1,8 t</w:t>
            </w:r>
          </w:p>
        </w:tc>
        <w:tc>
          <w:tcPr>
            <w:tcW w:w="544" w:type="pct"/>
            <w:tcBorders>
              <w:top w:val="single" w:sz="4" w:space="0" w:color="auto"/>
              <w:left w:val="single" w:sz="4" w:space="0" w:color="auto"/>
              <w:bottom w:val="single" w:sz="4" w:space="0" w:color="auto"/>
              <w:right w:val="single" w:sz="4" w:space="0" w:color="auto"/>
            </w:tcBorders>
            <w:vAlign w:val="center"/>
          </w:tcPr>
          <w:p w14:paraId="61C54C26"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NC</w:t>
            </w:r>
          </w:p>
        </w:tc>
      </w:tr>
      <w:tr w:rsidR="004076AE" w:rsidRPr="00F85FDE" w14:paraId="4C4753F1" w14:textId="77777777" w:rsidTr="004076AE">
        <w:trPr>
          <w:trHeight w:val="2012"/>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5FE0EC8"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4734.2</w:t>
            </w:r>
          </w:p>
        </w:tc>
        <w:tc>
          <w:tcPr>
            <w:tcW w:w="2579" w:type="pct"/>
            <w:tcBorders>
              <w:top w:val="single" w:sz="4" w:space="0" w:color="auto"/>
              <w:left w:val="single" w:sz="4" w:space="0" w:color="auto"/>
              <w:bottom w:val="single" w:sz="4" w:space="0" w:color="auto"/>
              <w:right w:val="single" w:sz="4" w:space="0" w:color="auto"/>
            </w:tcBorders>
            <w:vAlign w:val="center"/>
          </w:tcPr>
          <w:p w14:paraId="0E89E4C1" w14:textId="77777777" w:rsidR="004076AE" w:rsidRPr="00F85FDE" w:rsidRDefault="004076AE" w:rsidP="004076AE">
            <w:pPr>
              <w:spacing w:before="20" w:after="20" w:line="240" w:lineRule="auto"/>
              <w:rPr>
                <w:rFonts w:cs="Arial"/>
                <w:color w:val="000000" w:themeColor="text1"/>
                <w:sz w:val="16"/>
                <w:szCs w:val="18"/>
              </w:rPr>
            </w:pPr>
            <w:r w:rsidRPr="00F85FDE">
              <w:rPr>
                <w:rFonts w:cs="Arial"/>
                <w:color w:val="000000" w:themeColor="text1"/>
                <w:sz w:val="16"/>
                <w:szCs w:val="18"/>
              </w:rPr>
              <w:t>Produits pétroliers spécifiques et carburants de substitution : essences et naphtas ; kérosènes (carburants d’aviation compris) ; gazoles (gazole diesel, gazole de chauffage domestique et mélanges de gazoles compris) ; fioul lourd ; carburants de substitution pour véhicules, utilisés aux mêmes fins et aux mêmes usages et présentant des propriétés similaires en matière d’inflammabilité et de danger pour l’environnement. La quantité totale susceptible d’être présente dans les installations y compris dans les cavités souterraines étant inférieure à 50 t</w:t>
            </w:r>
          </w:p>
        </w:tc>
        <w:tc>
          <w:tcPr>
            <w:tcW w:w="1252" w:type="pct"/>
            <w:tcBorders>
              <w:top w:val="single" w:sz="4" w:space="0" w:color="auto"/>
              <w:left w:val="single" w:sz="4" w:space="0" w:color="auto"/>
              <w:bottom w:val="single" w:sz="4" w:space="0" w:color="auto"/>
              <w:right w:val="single" w:sz="4" w:space="0" w:color="auto"/>
            </w:tcBorders>
            <w:vAlign w:val="center"/>
          </w:tcPr>
          <w:p w14:paraId="5B196846" w14:textId="77777777" w:rsidR="004076AE" w:rsidRPr="00F85FDE" w:rsidRDefault="004076AE" w:rsidP="004076AE">
            <w:pPr>
              <w:spacing w:before="20" w:after="20" w:line="240" w:lineRule="auto"/>
              <w:jc w:val="center"/>
              <w:rPr>
                <w:rFonts w:cs="Arial"/>
                <w:color w:val="000000" w:themeColor="text1"/>
                <w:sz w:val="16"/>
                <w:szCs w:val="18"/>
              </w:rPr>
            </w:pPr>
            <w:r w:rsidRPr="00F85FDE">
              <w:rPr>
                <w:rFonts w:cs="Arial"/>
                <w:color w:val="000000" w:themeColor="text1"/>
                <w:sz w:val="16"/>
                <w:szCs w:val="18"/>
              </w:rPr>
              <w:t>Cuve de GNR de 2,5 t (3 m</w:t>
            </w:r>
            <w:r w:rsidRPr="00F85FDE">
              <w:rPr>
                <w:rFonts w:cs="Arial"/>
                <w:color w:val="000000" w:themeColor="text1"/>
                <w:sz w:val="16"/>
                <w:szCs w:val="18"/>
                <w:vertAlign w:val="superscript"/>
              </w:rPr>
              <w:t>3</w:t>
            </w:r>
            <w:r w:rsidRPr="00F85FDE">
              <w:rPr>
                <w:rFonts w:cs="Arial"/>
                <w:color w:val="000000" w:themeColor="text1"/>
                <w:sz w:val="16"/>
                <w:szCs w:val="18"/>
              </w:rPr>
              <w:t>)</w:t>
            </w:r>
          </w:p>
        </w:tc>
        <w:tc>
          <w:tcPr>
            <w:tcW w:w="544" w:type="pct"/>
            <w:tcBorders>
              <w:top w:val="single" w:sz="4" w:space="0" w:color="auto"/>
              <w:left w:val="single" w:sz="4" w:space="0" w:color="auto"/>
              <w:bottom w:val="single" w:sz="4" w:space="0" w:color="auto"/>
              <w:right w:val="single" w:sz="4" w:space="0" w:color="auto"/>
            </w:tcBorders>
            <w:vAlign w:val="center"/>
          </w:tcPr>
          <w:p w14:paraId="78C22D0D"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NC</w:t>
            </w:r>
          </w:p>
        </w:tc>
      </w:tr>
      <w:tr w:rsidR="004076AE" w:rsidRPr="00F85FDE" w14:paraId="6F34F124" w14:textId="77777777" w:rsidTr="004076AE">
        <w:trPr>
          <w:trHeight w:val="97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76C2714"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1435</w:t>
            </w:r>
          </w:p>
        </w:tc>
        <w:tc>
          <w:tcPr>
            <w:tcW w:w="2579" w:type="pct"/>
            <w:tcBorders>
              <w:top w:val="single" w:sz="4" w:space="0" w:color="auto"/>
              <w:left w:val="single" w:sz="4" w:space="0" w:color="auto"/>
              <w:bottom w:val="single" w:sz="4" w:space="0" w:color="auto"/>
              <w:right w:val="single" w:sz="4" w:space="0" w:color="auto"/>
            </w:tcBorders>
            <w:vAlign w:val="center"/>
          </w:tcPr>
          <w:p w14:paraId="3B242500" w14:textId="77777777" w:rsidR="004076AE" w:rsidRPr="00F85FDE" w:rsidRDefault="004076AE" w:rsidP="004076AE">
            <w:pPr>
              <w:spacing w:before="20" w:after="20" w:line="240" w:lineRule="auto"/>
              <w:rPr>
                <w:rFonts w:cs="Arial"/>
                <w:color w:val="000000" w:themeColor="text1"/>
                <w:sz w:val="16"/>
                <w:szCs w:val="18"/>
              </w:rPr>
            </w:pPr>
            <w:r w:rsidRPr="00F85FDE">
              <w:rPr>
                <w:rFonts w:cs="Arial"/>
                <w:color w:val="000000" w:themeColor="text1"/>
                <w:sz w:val="16"/>
                <w:szCs w:val="18"/>
              </w:rPr>
              <w:t>Stations-services : installations où les carburants sont transférés de réservoirs de stockages fixes dans les réservoirs à carburant de véhicules à moteur. Le volume annuel de carburant (GNR) étant très inférieur à 500 m</w:t>
            </w:r>
            <w:r w:rsidRPr="00F85FDE">
              <w:rPr>
                <w:rFonts w:cs="Arial"/>
                <w:color w:val="000000" w:themeColor="text1"/>
                <w:sz w:val="16"/>
                <w:szCs w:val="18"/>
                <w:vertAlign w:val="superscript"/>
              </w:rPr>
              <w:t>3</w:t>
            </w:r>
          </w:p>
        </w:tc>
        <w:tc>
          <w:tcPr>
            <w:tcW w:w="1252" w:type="pct"/>
            <w:tcBorders>
              <w:top w:val="single" w:sz="4" w:space="0" w:color="auto"/>
              <w:left w:val="single" w:sz="4" w:space="0" w:color="auto"/>
              <w:bottom w:val="single" w:sz="4" w:space="0" w:color="auto"/>
              <w:right w:val="single" w:sz="4" w:space="0" w:color="auto"/>
            </w:tcBorders>
            <w:vAlign w:val="center"/>
          </w:tcPr>
          <w:p w14:paraId="74AC38B4" w14:textId="77777777" w:rsidR="004076AE" w:rsidRPr="00F85FDE" w:rsidRDefault="004076AE" w:rsidP="004076AE">
            <w:pPr>
              <w:spacing w:before="20" w:after="20" w:line="240" w:lineRule="auto"/>
              <w:jc w:val="center"/>
              <w:rPr>
                <w:rFonts w:cs="Arial"/>
                <w:color w:val="000000" w:themeColor="text1"/>
                <w:sz w:val="16"/>
                <w:szCs w:val="18"/>
              </w:rPr>
            </w:pPr>
            <w:r w:rsidRPr="00F85FDE">
              <w:rPr>
                <w:rFonts w:cs="Arial"/>
                <w:color w:val="000000" w:themeColor="text1"/>
                <w:sz w:val="16"/>
                <w:szCs w:val="18"/>
              </w:rPr>
              <w:t>Volume annuel de distribution de GNR très inférieur à 500 m</w:t>
            </w:r>
            <w:r w:rsidRPr="00F85FDE">
              <w:rPr>
                <w:rFonts w:cs="Arial"/>
                <w:color w:val="000000" w:themeColor="text1"/>
                <w:sz w:val="16"/>
                <w:szCs w:val="18"/>
                <w:vertAlign w:val="superscript"/>
              </w:rPr>
              <w:t>3</w:t>
            </w:r>
          </w:p>
        </w:tc>
        <w:tc>
          <w:tcPr>
            <w:tcW w:w="544" w:type="pct"/>
            <w:tcBorders>
              <w:top w:val="single" w:sz="4" w:space="0" w:color="auto"/>
              <w:left w:val="single" w:sz="4" w:space="0" w:color="auto"/>
              <w:bottom w:val="single" w:sz="4" w:space="0" w:color="auto"/>
              <w:right w:val="single" w:sz="4" w:space="0" w:color="auto"/>
            </w:tcBorders>
            <w:vAlign w:val="center"/>
          </w:tcPr>
          <w:p w14:paraId="0E084B14" w14:textId="77777777" w:rsidR="004076AE" w:rsidRPr="00F85FDE" w:rsidRDefault="004076AE" w:rsidP="004076AE">
            <w:pPr>
              <w:spacing w:before="20" w:after="20" w:line="240" w:lineRule="auto"/>
              <w:jc w:val="center"/>
              <w:rPr>
                <w:rFonts w:cs="Arial"/>
                <w:b/>
                <w:sz w:val="16"/>
                <w:szCs w:val="18"/>
              </w:rPr>
            </w:pPr>
            <w:r w:rsidRPr="00F85FDE">
              <w:rPr>
                <w:rFonts w:cs="Arial"/>
                <w:b/>
                <w:sz w:val="16"/>
                <w:szCs w:val="18"/>
              </w:rPr>
              <w:t>NC</w:t>
            </w:r>
          </w:p>
        </w:tc>
      </w:tr>
    </w:tbl>
    <w:p w14:paraId="45AB7F3A" w14:textId="66019358" w:rsidR="00B91091" w:rsidRPr="00F85FDE" w:rsidRDefault="00B91091" w:rsidP="00B91091">
      <w:pPr>
        <w:spacing w:line="240" w:lineRule="auto"/>
        <w:jc w:val="center"/>
        <w:rPr>
          <w:i/>
          <w:sz w:val="16"/>
          <w:szCs w:val="16"/>
        </w:rPr>
      </w:pPr>
      <w:r w:rsidRPr="00F85FDE">
        <w:rPr>
          <w:i/>
          <w:sz w:val="16"/>
          <w:szCs w:val="16"/>
        </w:rPr>
        <w:t xml:space="preserve">A : Autorisation / DC : Déclaration </w:t>
      </w:r>
      <w:r w:rsidR="0001777D" w:rsidRPr="00F85FDE">
        <w:rPr>
          <w:i/>
          <w:sz w:val="16"/>
          <w:szCs w:val="16"/>
        </w:rPr>
        <w:t>avec contrôles périodiques / D :</w:t>
      </w:r>
      <w:r w:rsidRPr="00F85FDE">
        <w:rPr>
          <w:i/>
          <w:sz w:val="16"/>
          <w:szCs w:val="16"/>
        </w:rPr>
        <w:t xml:space="preserve"> Déclaration / NC : Non Classé</w:t>
      </w:r>
      <w:r w:rsidR="008E4A67" w:rsidRPr="00F85FDE">
        <w:rPr>
          <w:i/>
          <w:sz w:val="16"/>
          <w:szCs w:val="16"/>
        </w:rPr>
        <w:t xml:space="preserve"> / R : Rayon d’affichage</w:t>
      </w:r>
    </w:p>
    <w:p w14:paraId="5F3CB9AC" w14:textId="77777777" w:rsidR="00B91091" w:rsidRPr="00F85FDE" w:rsidRDefault="00B91091" w:rsidP="000335F7">
      <w:pPr>
        <w:spacing w:line="240" w:lineRule="auto"/>
      </w:pPr>
    </w:p>
    <w:p w14:paraId="45967763" w14:textId="34563847" w:rsidR="00B62D92" w:rsidRPr="00F85FDE" w:rsidRDefault="00B62D92" w:rsidP="00B62D92">
      <w:pPr>
        <w:rPr>
          <w:rFonts w:cs="Arial"/>
        </w:rPr>
      </w:pPr>
      <w:r w:rsidRPr="00F85FDE">
        <w:rPr>
          <w:rFonts w:cs="Arial"/>
        </w:rPr>
        <w:t>Les activités du site relève</w:t>
      </w:r>
      <w:r w:rsidR="00B91091" w:rsidRPr="00F85FDE">
        <w:rPr>
          <w:rFonts w:cs="Arial"/>
        </w:rPr>
        <w:t>ro</w:t>
      </w:r>
      <w:r w:rsidRPr="00F85FDE">
        <w:rPr>
          <w:rFonts w:cs="Arial"/>
        </w:rPr>
        <w:t xml:space="preserve">nt également d’une rubrique de </w:t>
      </w:r>
      <w:r w:rsidRPr="00F85FDE">
        <w:rPr>
          <w:rFonts w:cs="Arial"/>
          <w:b/>
        </w:rPr>
        <w:t xml:space="preserve">la nomenclature Loi sur l’Eau, </w:t>
      </w:r>
      <w:r w:rsidRPr="00F85FDE">
        <w:rPr>
          <w:rFonts w:cs="Arial"/>
        </w:rPr>
        <w:t>tel qu’indiqué dans le tableau ci-après.</w:t>
      </w:r>
    </w:p>
    <w:p w14:paraId="6AB9D7A7" w14:textId="77777777" w:rsidR="00C13F2D" w:rsidRPr="00F85FDE" w:rsidRDefault="00C13F2D" w:rsidP="00B62D92">
      <w:pPr>
        <w:rPr>
          <w:rFonts w:cs="Arial"/>
          <w:sz w:val="10"/>
          <w:szCs w:val="10"/>
        </w:rPr>
      </w:pPr>
    </w:p>
    <w:tbl>
      <w:tblPr>
        <w:tblW w:w="5000" w:type="pct"/>
        <w:tblBorders>
          <w:top w:val="single" w:sz="8" w:space="0" w:color="auto"/>
          <w:bottom w:val="single" w:sz="8" w:space="0" w:color="auto"/>
          <w:insideH w:val="single" w:sz="8" w:space="0" w:color="auto"/>
        </w:tblBorders>
        <w:tblLook w:val="01E0" w:firstRow="1" w:lastRow="1" w:firstColumn="1" w:lastColumn="1" w:noHBand="0" w:noVBand="0"/>
      </w:tblPr>
      <w:tblGrid>
        <w:gridCol w:w="1006"/>
        <w:gridCol w:w="5226"/>
        <w:gridCol w:w="1843"/>
        <w:gridCol w:w="986"/>
      </w:tblGrid>
      <w:tr w:rsidR="00B62D92" w:rsidRPr="00F85FDE" w14:paraId="2AD2751C" w14:textId="77777777" w:rsidTr="00B148CC">
        <w:trPr>
          <w:trHeight w:val="469"/>
        </w:trPr>
        <w:tc>
          <w:tcPr>
            <w:tcW w:w="55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388C31F" w14:textId="77777777" w:rsidR="00B62D92" w:rsidRPr="00F85FDE" w:rsidRDefault="00B62D92" w:rsidP="004C2699">
            <w:pPr>
              <w:keepNext/>
              <w:keepLines/>
              <w:spacing w:before="20" w:after="20"/>
              <w:jc w:val="center"/>
              <w:rPr>
                <w:rFonts w:cs="Arial"/>
                <w:b/>
                <w:sz w:val="16"/>
                <w:szCs w:val="16"/>
              </w:rPr>
            </w:pPr>
            <w:r w:rsidRPr="00F85FDE">
              <w:rPr>
                <w:rFonts w:cs="Arial"/>
                <w:b/>
                <w:sz w:val="16"/>
                <w:szCs w:val="16"/>
              </w:rPr>
              <w:t>Rubrique</w:t>
            </w:r>
          </w:p>
        </w:tc>
        <w:tc>
          <w:tcPr>
            <w:tcW w:w="288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B2379C" w14:textId="77777777" w:rsidR="00B62D92" w:rsidRPr="00F85FDE" w:rsidRDefault="00B62D92" w:rsidP="004C2699">
            <w:pPr>
              <w:keepNext/>
              <w:keepLines/>
              <w:spacing w:before="20" w:after="20"/>
              <w:jc w:val="center"/>
              <w:rPr>
                <w:rFonts w:cs="Arial"/>
                <w:b/>
                <w:sz w:val="16"/>
                <w:szCs w:val="16"/>
              </w:rPr>
            </w:pPr>
            <w:r w:rsidRPr="00F85FDE">
              <w:rPr>
                <w:rFonts w:cs="Arial"/>
                <w:b/>
                <w:sz w:val="16"/>
                <w:szCs w:val="16"/>
              </w:rPr>
              <w:t>Intitulé</w:t>
            </w:r>
          </w:p>
        </w:tc>
        <w:tc>
          <w:tcPr>
            <w:tcW w:w="101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0C09C1" w14:textId="77777777" w:rsidR="00B62D92" w:rsidRPr="00F85FDE" w:rsidRDefault="00B62D92" w:rsidP="004C2699">
            <w:pPr>
              <w:keepNext/>
              <w:keepLines/>
              <w:spacing w:before="20" w:after="20"/>
              <w:jc w:val="center"/>
              <w:rPr>
                <w:rFonts w:cs="Arial"/>
                <w:b/>
                <w:sz w:val="16"/>
                <w:szCs w:val="16"/>
              </w:rPr>
            </w:pPr>
            <w:r w:rsidRPr="00F85FDE">
              <w:rPr>
                <w:rFonts w:cs="Arial"/>
                <w:b/>
                <w:sz w:val="16"/>
                <w:szCs w:val="16"/>
              </w:rPr>
              <w:t>Volume de l’activité</w:t>
            </w:r>
          </w:p>
        </w:tc>
        <w:tc>
          <w:tcPr>
            <w:tcW w:w="5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E07C30C" w14:textId="2C8AD8A0" w:rsidR="00B62D92" w:rsidRPr="00F85FDE" w:rsidRDefault="00B62D92" w:rsidP="00B91091">
            <w:pPr>
              <w:keepNext/>
              <w:keepLines/>
              <w:spacing w:before="20" w:after="20"/>
              <w:jc w:val="center"/>
              <w:rPr>
                <w:rFonts w:cs="Arial"/>
                <w:b/>
                <w:sz w:val="16"/>
                <w:szCs w:val="16"/>
              </w:rPr>
            </w:pPr>
            <w:r w:rsidRPr="00F85FDE">
              <w:rPr>
                <w:rFonts w:cs="Arial"/>
                <w:b/>
                <w:sz w:val="16"/>
                <w:szCs w:val="16"/>
              </w:rPr>
              <w:t>Régime</w:t>
            </w:r>
          </w:p>
        </w:tc>
      </w:tr>
      <w:tr w:rsidR="00397D11" w:rsidRPr="00F85FDE" w14:paraId="16B11754" w14:textId="77777777" w:rsidTr="005A275F">
        <w:trPr>
          <w:trHeight w:val="340"/>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6E36D2A" w14:textId="66F62077" w:rsidR="00AE386F" w:rsidRPr="00F85FDE" w:rsidRDefault="00397D11" w:rsidP="00E96B42">
            <w:pPr>
              <w:keepNext/>
              <w:keepLines/>
              <w:spacing w:before="20" w:after="20"/>
              <w:jc w:val="center"/>
              <w:rPr>
                <w:rFonts w:cs="Arial"/>
                <w:b/>
                <w:sz w:val="16"/>
                <w:szCs w:val="16"/>
              </w:rPr>
            </w:pPr>
            <w:r w:rsidRPr="00F85FDE">
              <w:rPr>
                <w:rFonts w:cs="Arial"/>
                <w:b/>
                <w:sz w:val="16"/>
                <w:szCs w:val="16"/>
              </w:rPr>
              <w:t>2.1.5.0</w:t>
            </w:r>
            <w:r w:rsidR="00AE386F" w:rsidRPr="00F85FDE">
              <w:rPr>
                <w:rFonts w:cs="Arial"/>
                <w:b/>
                <w:sz w:val="16"/>
                <w:szCs w:val="16"/>
              </w:rPr>
              <w:t>.2</w:t>
            </w:r>
          </w:p>
        </w:tc>
        <w:tc>
          <w:tcPr>
            <w:tcW w:w="2884" w:type="pct"/>
            <w:tcBorders>
              <w:top w:val="single" w:sz="4" w:space="0" w:color="auto"/>
              <w:left w:val="single" w:sz="4" w:space="0" w:color="auto"/>
              <w:bottom w:val="single" w:sz="4" w:space="0" w:color="auto"/>
              <w:right w:val="single" w:sz="4" w:space="0" w:color="auto"/>
            </w:tcBorders>
            <w:vAlign w:val="center"/>
          </w:tcPr>
          <w:p w14:paraId="10E35323" w14:textId="77777777" w:rsidR="00397D11" w:rsidRPr="00F85FDE" w:rsidRDefault="00397D11" w:rsidP="004C2699">
            <w:pPr>
              <w:keepNext/>
              <w:keepLines/>
              <w:autoSpaceDE w:val="0"/>
              <w:autoSpaceDN w:val="0"/>
              <w:adjustRightInd w:val="0"/>
              <w:rPr>
                <w:rFonts w:cs="Arial"/>
                <w:sz w:val="16"/>
                <w:szCs w:val="16"/>
              </w:rPr>
            </w:pPr>
            <w:r w:rsidRPr="00F85FDE">
              <w:rPr>
                <w:rFonts w:cs="Arial"/>
                <w:sz w:val="16"/>
                <w:szCs w:val="16"/>
              </w:rPr>
              <w:t>Rejet d'eaux pluviales dans les eaux douces superficielles ou sur le sol ou dans le sous-sol, la surface totale du projet, augmentée de la surface correspondant à la partie du bassin naturel dont les écoulements sont interceptés par le projet, étant :</w:t>
            </w:r>
          </w:p>
          <w:p w14:paraId="3DDFD4BA" w14:textId="7BF90CE6" w:rsidR="00AE386F" w:rsidRPr="00F85FDE" w:rsidRDefault="00AE386F" w:rsidP="004C2699">
            <w:pPr>
              <w:keepNext/>
              <w:keepLines/>
              <w:autoSpaceDE w:val="0"/>
              <w:autoSpaceDN w:val="0"/>
              <w:adjustRightInd w:val="0"/>
              <w:rPr>
                <w:rFonts w:cs="Arial"/>
                <w:sz w:val="16"/>
                <w:szCs w:val="16"/>
              </w:rPr>
            </w:pPr>
            <w:r w:rsidRPr="00F85FDE">
              <w:rPr>
                <w:rFonts w:cs="Arial"/>
                <w:sz w:val="16"/>
                <w:szCs w:val="16"/>
              </w:rPr>
              <w:t xml:space="preserve">  2. supérieure à 1 ha mais inférieure à 20 ha</w:t>
            </w:r>
          </w:p>
        </w:tc>
        <w:tc>
          <w:tcPr>
            <w:tcW w:w="1017" w:type="pct"/>
            <w:tcBorders>
              <w:top w:val="single" w:sz="4" w:space="0" w:color="auto"/>
              <w:left w:val="single" w:sz="4" w:space="0" w:color="auto"/>
              <w:bottom w:val="single" w:sz="4" w:space="0" w:color="auto"/>
              <w:right w:val="single" w:sz="4" w:space="0" w:color="auto"/>
            </w:tcBorders>
            <w:vAlign w:val="center"/>
          </w:tcPr>
          <w:p w14:paraId="4EF0AFB2" w14:textId="156EC1B4" w:rsidR="00397D11" w:rsidRPr="00F85FDE" w:rsidRDefault="00B613BB" w:rsidP="00B613BB">
            <w:pPr>
              <w:keepNext/>
              <w:keepLines/>
              <w:spacing w:before="20" w:after="20"/>
              <w:jc w:val="center"/>
              <w:rPr>
                <w:rFonts w:cs="Arial"/>
                <w:b/>
                <w:sz w:val="16"/>
                <w:szCs w:val="16"/>
              </w:rPr>
            </w:pPr>
            <w:r w:rsidRPr="00F85FDE">
              <w:rPr>
                <w:rFonts w:cs="Arial"/>
                <w:sz w:val="16"/>
                <w:szCs w:val="16"/>
              </w:rPr>
              <w:t>43</w:t>
            </w:r>
            <w:r w:rsidR="00397D11" w:rsidRPr="00F85FDE">
              <w:rPr>
                <w:rFonts w:cs="Arial"/>
                <w:sz w:val="16"/>
                <w:szCs w:val="16"/>
              </w:rPr>
              <w:t> 0</w:t>
            </w:r>
            <w:r w:rsidRPr="00F85FDE">
              <w:rPr>
                <w:rFonts w:cs="Arial"/>
                <w:sz w:val="16"/>
                <w:szCs w:val="16"/>
              </w:rPr>
              <w:t>5</w:t>
            </w:r>
            <w:r w:rsidR="00397D11" w:rsidRPr="00F85FDE">
              <w:rPr>
                <w:rFonts w:cs="Arial"/>
                <w:sz w:val="16"/>
                <w:szCs w:val="16"/>
              </w:rPr>
              <w:t>0 m</w:t>
            </w:r>
            <w:r w:rsidR="00397D11" w:rsidRPr="00F85FDE">
              <w:rPr>
                <w:rFonts w:cs="Arial"/>
                <w:sz w:val="16"/>
                <w:szCs w:val="16"/>
                <w:vertAlign w:val="superscript"/>
              </w:rPr>
              <w:t>2</w:t>
            </w:r>
            <w:r w:rsidR="00034A63" w:rsidRPr="00F85FDE">
              <w:rPr>
                <w:rFonts w:cs="Arial"/>
                <w:sz w:val="16"/>
                <w:szCs w:val="16"/>
              </w:rPr>
              <w:t xml:space="preserve"> (</w:t>
            </w:r>
            <w:r w:rsidRPr="00F85FDE">
              <w:rPr>
                <w:rFonts w:cs="Arial"/>
                <w:sz w:val="16"/>
                <w:szCs w:val="16"/>
              </w:rPr>
              <w:t>4</w:t>
            </w:r>
            <w:r w:rsidR="00034A63" w:rsidRPr="00F85FDE">
              <w:rPr>
                <w:rFonts w:cs="Arial"/>
                <w:sz w:val="16"/>
                <w:szCs w:val="16"/>
              </w:rPr>
              <w:t>,</w:t>
            </w:r>
            <w:r w:rsidRPr="00F85FDE">
              <w:rPr>
                <w:rFonts w:cs="Arial"/>
                <w:sz w:val="16"/>
                <w:szCs w:val="16"/>
              </w:rPr>
              <w:t>3</w:t>
            </w:r>
            <w:r w:rsidR="00034A63" w:rsidRPr="00F85FDE">
              <w:rPr>
                <w:rFonts w:cs="Arial"/>
                <w:sz w:val="16"/>
                <w:szCs w:val="16"/>
              </w:rPr>
              <w:t xml:space="preserve"> ha)</w:t>
            </w:r>
          </w:p>
        </w:tc>
        <w:tc>
          <w:tcPr>
            <w:tcW w:w="544" w:type="pct"/>
            <w:tcBorders>
              <w:top w:val="single" w:sz="4" w:space="0" w:color="auto"/>
              <w:left w:val="single" w:sz="4" w:space="0" w:color="auto"/>
              <w:bottom w:val="single" w:sz="4" w:space="0" w:color="auto"/>
              <w:right w:val="single" w:sz="4" w:space="0" w:color="auto"/>
            </w:tcBorders>
            <w:vAlign w:val="center"/>
          </w:tcPr>
          <w:p w14:paraId="02912E7D" w14:textId="3DB0D2D5" w:rsidR="00397D11" w:rsidRPr="00F85FDE" w:rsidRDefault="00397D11" w:rsidP="004C2699">
            <w:pPr>
              <w:keepNext/>
              <w:keepLines/>
              <w:spacing w:before="20" w:after="20"/>
              <w:jc w:val="center"/>
              <w:rPr>
                <w:rFonts w:cs="Arial"/>
                <w:b/>
                <w:sz w:val="16"/>
                <w:szCs w:val="16"/>
              </w:rPr>
            </w:pPr>
            <w:r w:rsidRPr="00F85FDE">
              <w:rPr>
                <w:rFonts w:cs="Arial"/>
                <w:b/>
                <w:sz w:val="16"/>
                <w:szCs w:val="16"/>
              </w:rPr>
              <w:t>D</w:t>
            </w:r>
          </w:p>
        </w:tc>
      </w:tr>
    </w:tbl>
    <w:p w14:paraId="28CA5086" w14:textId="7C42EABA" w:rsidR="00B62D92" w:rsidRPr="00F85FDE" w:rsidRDefault="008E4A67" w:rsidP="00B91091">
      <w:pPr>
        <w:spacing w:line="240" w:lineRule="auto"/>
        <w:jc w:val="center"/>
        <w:rPr>
          <w:i/>
          <w:sz w:val="16"/>
          <w:szCs w:val="16"/>
        </w:rPr>
      </w:pPr>
      <w:r w:rsidRPr="00F85FDE">
        <w:rPr>
          <w:i/>
          <w:sz w:val="16"/>
          <w:szCs w:val="16"/>
        </w:rPr>
        <w:t>D : Déclaration</w:t>
      </w:r>
    </w:p>
    <w:p w14:paraId="747FDAB3" w14:textId="77777777" w:rsidR="00B62D92" w:rsidRPr="00F85FDE" w:rsidRDefault="00B62D92" w:rsidP="000335F7">
      <w:pPr>
        <w:spacing w:line="240" w:lineRule="auto"/>
      </w:pPr>
    </w:p>
    <w:p w14:paraId="67F603CE" w14:textId="77777777" w:rsidR="00B62D92" w:rsidRPr="00F85FDE" w:rsidRDefault="00B62D92" w:rsidP="000335F7">
      <w:pPr>
        <w:spacing w:line="240" w:lineRule="auto"/>
      </w:pPr>
      <w:r w:rsidRPr="00F85FDE">
        <w:t>Conformément aux articles R. 512-2 et suivants du Code de l’Environnement, pris pour l’application de la Loi N°76-633 du 19 juillet 1976 modifiée relative aux Installations Classées pour la Protection de l’Environnement, les caractéristiques techniques des diverses installations et activités, l’étude d’impact, l’étude de dangers et la notice d’hygiène et de sécurité sont jointes à la présente demande d’autorisation. Un résumé non technique de l’étude d’impact et de l’étude de dangers est également joint au dossier.</w:t>
      </w:r>
    </w:p>
    <w:p w14:paraId="63FCDC90" w14:textId="77777777" w:rsidR="00B62D92" w:rsidRPr="00F85FDE" w:rsidRDefault="00B62D92" w:rsidP="000335F7">
      <w:pPr>
        <w:spacing w:line="240" w:lineRule="auto"/>
      </w:pPr>
    </w:p>
    <w:p w14:paraId="5998229C" w14:textId="0041AA6C" w:rsidR="00AE20C6" w:rsidRPr="00F85FDE" w:rsidRDefault="00AE20C6" w:rsidP="00AE20C6">
      <w:pPr>
        <w:rPr>
          <w:rFonts w:ascii="Calibri" w:hAnsi="Calibri"/>
        </w:rPr>
      </w:pPr>
      <w:r w:rsidRPr="00F85FDE">
        <w:t>Les dispositions des articles R 512-6 et suivants du Code de l’Environnement stipulent que le dossier de Demande d’Autorisation doit comporter un plan d’ensemble à l’échelle 1/200</w:t>
      </w:r>
      <w:r w:rsidRPr="00F85FDE">
        <w:rPr>
          <w:vertAlign w:val="superscript"/>
        </w:rPr>
        <w:t>ème</w:t>
      </w:r>
      <w:r w:rsidRPr="00F85FDE">
        <w:t>, une échelle réduite pouvant, à la requête du demandeur, être acceptée par l’administration. Compte tenu de l’emprise du site, nous sollicitons de joindre à notre demande un plan d’ensemble au 1/</w:t>
      </w:r>
      <w:r w:rsidR="00670DC2" w:rsidRPr="00F85FDE">
        <w:t>75</w:t>
      </w:r>
      <w:r w:rsidRPr="00F85FDE">
        <w:t>0</w:t>
      </w:r>
      <w:r w:rsidRPr="00F85FDE">
        <w:rPr>
          <w:vertAlign w:val="superscript"/>
        </w:rPr>
        <w:t>ème</w:t>
      </w:r>
      <w:r w:rsidRPr="00F85FDE">
        <w:t xml:space="preserve"> en remplacement de celui au 1/200</w:t>
      </w:r>
      <w:r w:rsidRPr="00F85FDE">
        <w:rPr>
          <w:vertAlign w:val="superscript"/>
        </w:rPr>
        <w:t>ème</w:t>
      </w:r>
      <w:r w:rsidRPr="00F85FDE">
        <w:t>, ceci afin de favoriser la lisibilité tout en apportant un degré de précision nécessaire.</w:t>
      </w:r>
    </w:p>
    <w:p w14:paraId="6791A5F2" w14:textId="77777777" w:rsidR="00AE20C6" w:rsidRPr="00F85FDE" w:rsidRDefault="00AE20C6" w:rsidP="000335F7">
      <w:pPr>
        <w:spacing w:line="240" w:lineRule="auto"/>
      </w:pPr>
    </w:p>
    <w:p w14:paraId="76A65B46" w14:textId="6CE104B0" w:rsidR="00B62D92" w:rsidRPr="00F85FDE" w:rsidRDefault="00B62D92" w:rsidP="00B62D92">
      <w:pPr>
        <w:spacing w:line="240" w:lineRule="auto"/>
      </w:pPr>
      <w:r w:rsidRPr="00F85FDE">
        <w:t xml:space="preserve">Enfin, </w:t>
      </w:r>
      <w:r w:rsidR="00B64F8B" w:rsidRPr="00F85FDE">
        <w:t>ENROBES LYON EST</w:t>
      </w:r>
      <w:r w:rsidRPr="00F85FDE">
        <w:t xml:space="preserve"> s’engage à prendre à sa charge le montant des frais relatifs à la publication de l’avis et à l’enquête publique.</w:t>
      </w:r>
    </w:p>
    <w:p w14:paraId="670879E6" w14:textId="77777777" w:rsidR="00B62D92" w:rsidRPr="00F85FDE" w:rsidRDefault="00B62D92" w:rsidP="00B62D92">
      <w:pPr>
        <w:spacing w:line="240" w:lineRule="auto"/>
      </w:pPr>
    </w:p>
    <w:p w14:paraId="4B3954EE" w14:textId="77777777" w:rsidR="007302AD" w:rsidRPr="00F85FDE" w:rsidRDefault="00B62D92" w:rsidP="00B62D92">
      <w:pPr>
        <w:spacing w:line="240" w:lineRule="auto"/>
      </w:pPr>
      <w:r w:rsidRPr="00F85FDE">
        <w:t>Je vous prie de croire, Monsieur le Préfet, à l’assurance de ma haute considération.</w:t>
      </w:r>
    </w:p>
    <w:p w14:paraId="717C0945" w14:textId="77777777" w:rsidR="00B62D92" w:rsidRPr="00F85FDE" w:rsidRDefault="00B62D92" w:rsidP="000335F7">
      <w:pPr>
        <w:spacing w:line="240" w:lineRule="auto"/>
      </w:pPr>
    </w:p>
    <w:p w14:paraId="4048F42F" w14:textId="77777777" w:rsidR="00034A63" w:rsidRPr="00F85FDE" w:rsidRDefault="00034A63" w:rsidP="000335F7">
      <w:pPr>
        <w:spacing w:line="240" w:lineRule="auto"/>
      </w:pPr>
    </w:p>
    <w:p w14:paraId="126F7F9D" w14:textId="57231AB8" w:rsidR="00B62D92" w:rsidRPr="00F85FDE" w:rsidRDefault="00641192" w:rsidP="00B62D92">
      <w:pPr>
        <w:ind w:left="5103"/>
        <w:rPr>
          <w:rFonts w:cs="Arial"/>
          <w:szCs w:val="24"/>
        </w:rPr>
      </w:pPr>
      <w:r w:rsidRPr="00F85FDE">
        <w:rPr>
          <w:rFonts w:cs="Arial"/>
          <w:szCs w:val="24"/>
        </w:rPr>
        <w:t>Thierry EUSTACHY</w:t>
      </w:r>
    </w:p>
    <w:p w14:paraId="5A7F6A3F" w14:textId="7C7CB7BD" w:rsidR="00B62D92" w:rsidRPr="00F85FDE" w:rsidRDefault="00641192" w:rsidP="00B62D92">
      <w:pPr>
        <w:ind w:left="5103"/>
        <w:rPr>
          <w:rFonts w:cs="Arial"/>
          <w:sz w:val="18"/>
          <w:szCs w:val="18"/>
        </w:rPr>
      </w:pPr>
      <w:r w:rsidRPr="00F85FDE">
        <w:rPr>
          <w:rFonts w:cs="Arial"/>
          <w:szCs w:val="24"/>
        </w:rPr>
        <w:t>Gérant</w:t>
      </w:r>
    </w:p>
    <w:p w14:paraId="1798E19E" w14:textId="41696CE9" w:rsidR="00B64F8B" w:rsidRPr="00F85FDE" w:rsidRDefault="00B64F8B" w:rsidP="00544586"/>
    <w:p w14:paraId="0483FD7E" w14:textId="466B5C4E" w:rsidR="00C13F2D" w:rsidRPr="00F85FDE" w:rsidRDefault="00C13F2D" w:rsidP="00544586"/>
    <w:p w14:paraId="1FC0EF35" w14:textId="77777777" w:rsidR="00C13F2D" w:rsidRPr="00F85FDE" w:rsidRDefault="00C13F2D" w:rsidP="00544586"/>
    <w:p w14:paraId="66F37607" w14:textId="77777777" w:rsidR="004076AE" w:rsidRPr="00F85FDE" w:rsidRDefault="004076AE" w:rsidP="00544586">
      <w:pPr>
        <w:sectPr w:rsidR="004076AE" w:rsidRPr="00F85FDE" w:rsidSect="009C42DD">
          <w:headerReference w:type="default" r:id="rId17"/>
          <w:footerReference w:type="default" r:id="rId18"/>
          <w:headerReference w:type="first" r:id="rId19"/>
          <w:pgSz w:w="11906" w:h="16838" w:code="9"/>
          <w:pgMar w:top="1134" w:right="1134" w:bottom="1134" w:left="1701" w:header="567" w:footer="567" w:gutter="0"/>
          <w:cols w:space="708"/>
          <w:docGrid w:linePitch="360"/>
        </w:sectPr>
      </w:pPr>
    </w:p>
    <w:p w14:paraId="035EA9A2" w14:textId="77777777" w:rsidR="00E76E62" w:rsidRPr="00F85FDE" w:rsidRDefault="00E76E62" w:rsidP="00E76E62">
      <w:pPr>
        <w:spacing w:line="240" w:lineRule="auto"/>
        <w:rPr>
          <w:b/>
          <w:i/>
        </w:rPr>
      </w:pPr>
      <w:r w:rsidRPr="00F85FDE">
        <w:rPr>
          <w:b/>
          <w:i/>
        </w:rPr>
        <w:lastRenderedPageBreak/>
        <w:t>Pièces demandées par l’article R. 512-6 du Code de l’Environnement</w:t>
      </w:r>
    </w:p>
    <w:p w14:paraId="619E6086" w14:textId="77777777" w:rsidR="00E76E62" w:rsidRPr="00F85FDE" w:rsidRDefault="00E76E62" w:rsidP="00E76E62">
      <w:pPr>
        <w:spacing w:line="240" w:lineRule="auto"/>
      </w:pPr>
    </w:p>
    <w:tbl>
      <w:tblPr>
        <w:tblStyle w:val="TableauGrille1Clair-Accentuation3"/>
        <w:tblW w:w="0" w:type="auto"/>
        <w:tblLook w:val="04A0" w:firstRow="1" w:lastRow="0" w:firstColumn="1" w:lastColumn="0" w:noHBand="0" w:noVBand="1"/>
      </w:tblPr>
      <w:tblGrid>
        <w:gridCol w:w="1413"/>
        <w:gridCol w:w="7648"/>
      </w:tblGrid>
      <w:tr w:rsidR="00E76E62" w:rsidRPr="00F85FDE" w14:paraId="6988642D" w14:textId="77777777" w:rsidTr="00AE2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E9E91F" w14:textId="77777777" w:rsidR="00E76E62" w:rsidRPr="00F85FDE" w:rsidRDefault="00E76E62" w:rsidP="00AE2806">
            <w:pPr>
              <w:spacing w:line="240" w:lineRule="auto"/>
              <w:jc w:val="left"/>
            </w:pPr>
            <w:r w:rsidRPr="00F85FDE">
              <w:t>Pièce n°1</w:t>
            </w:r>
          </w:p>
        </w:tc>
        <w:tc>
          <w:tcPr>
            <w:tcW w:w="7648" w:type="dxa"/>
          </w:tcPr>
          <w:p w14:paraId="0FA10815" w14:textId="77777777" w:rsidR="00E76E62" w:rsidRPr="00F85FDE" w:rsidRDefault="00E76E62" w:rsidP="00E76E62">
            <w:pPr>
              <w:spacing w:line="240" w:lineRule="auto"/>
              <w:cnfStyle w:val="100000000000" w:firstRow="1" w:lastRow="0" w:firstColumn="0" w:lastColumn="0" w:oddVBand="0" w:evenVBand="0" w:oddHBand="0" w:evenHBand="0" w:firstRowFirstColumn="0" w:firstRowLastColumn="0" w:lastRowFirstColumn="0" w:lastRowLastColumn="0"/>
            </w:pPr>
            <w:r w:rsidRPr="00F85FDE">
              <w:t>Dossier administratif</w:t>
            </w:r>
          </w:p>
          <w:p w14:paraId="2FBFBB7D" w14:textId="77777777" w:rsidR="00E76E62" w:rsidRPr="00F85FDE" w:rsidRDefault="00E76E62" w:rsidP="00E76E62">
            <w:pPr>
              <w:spacing w:line="240" w:lineRule="auto"/>
              <w:cnfStyle w:val="100000000000" w:firstRow="1" w:lastRow="0" w:firstColumn="0" w:lastColumn="0" w:oddVBand="0" w:evenVBand="0" w:oddHBand="0" w:evenHBand="0" w:firstRowFirstColumn="0" w:firstRowLastColumn="0" w:lastRowFirstColumn="0" w:lastRowLastColumn="0"/>
              <w:rPr>
                <w:b w:val="0"/>
                <w:i/>
              </w:rPr>
            </w:pPr>
            <w:r w:rsidRPr="00F85FDE">
              <w:rPr>
                <w:b w:val="0"/>
                <w:i/>
              </w:rPr>
              <w:t>Il présente les capacités techniques financières, les propriétés foncières et l’engagement de remise en état.</w:t>
            </w:r>
          </w:p>
        </w:tc>
      </w:tr>
      <w:tr w:rsidR="00E76E62" w:rsidRPr="00F85FDE" w14:paraId="4915F504" w14:textId="77777777" w:rsidTr="00AE2806">
        <w:tc>
          <w:tcPr>
            <w:cnfStyle w:val="001000000000" w:firstRow="0" w:lastRow="0" w:firstColumn="1" w:lastColumn="0" w:oddVBand="0" w:evenVBand="0" w:oddHBand="0" w:evenHBand="0" w:firstRowFirstColumn="0" w:firstRowLastColumn="0" w:lastRowFirstColumn="0" w:lastRowLastColumn="0"/>
            <w:tcW w:w="1413" w:type="dxa"/>
          </w:tcPr>
          <w:p w14:paraId="30781446" w14:textId="77777777" w:rsidR="00E76E62" w:rsidRPr="00F85FDE" w:rsidRDefault="00E76E62" w:rsidP="00AE2806">
            <w:pPr>
              <w:spacing w:line="240" w:lineRule="auto"/>
              <w:jc w:val="left"/>
            </w:pPr>
            <w:r w:rsidRPr="00F85FDE">
              <w:t>Pièce n°2</w:t>
            </w:r>
          </w:p>
        </w:tc>
        <w:tc>
          <w:tcPr>
            <w:tcW w:w="7648" w:type="dxa"/>
          </w:tcPr>
          <w:p w14:paraId="09AE99EC"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b/>
              </w:rPr>
            </w:pPr>
            <w:r w:rsidRPr="00F85FDE">
              <w:rPr>
                <w:b/>
              </w:rPr>
              <w:t>Résumé non technique</w:t>
            </w:r>
          </w:p>
          <w:p w14:paraId="0A53BA12"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Il permet de faciliter la prise de connaissance par le public des informations contenues dans l'étude d’impact et l’étude de dangers.</w:t>
            </w:r>
          </w:p>
        </w:tc>
      </w:tr>
      <w:tr w:rsidR="00E76E62" w:rsidRPr="00F85FDE" w14:paraId="7B6BBF33" w14:textId="77777777" w:rsidTr="00AE2806">
        <w:tc>
          <w:tcPr>
            <w:cnfStyle w:val="001000000000" w:firstRow="0" w:lastRow="0" w:firstColumn="1" w:lastColumn="0" w:oddVBand="0" w:evenVBand="0" w:oddHBand="0" w:evenHBand="0" w:firstRowFirstColumn="0" w:firstRowLastColumn="0" w:lastRowFirstColumn="0" w:lastRowLastColumn="0"/>
            <w:tcW w:w="1413" w:type="dxa"/>
          </w:tcPr>
          <w:p w14:paraId="6A65884C" w14:textId="77777777" w:rsidR="00E76E62" w:rsidRPr="00F85FDE" w:rsidRDefault="00E76E62" w:rsidP="00AE2806">
            <w:pPr>
              <w:spacing w:line="240" w:lineRule="auto"/>
              <w:jc w:val="left"/>
            </w:pPr>
            <w:r w:rsidRPr="00F85FDE">
              <w:t>Pièce n°3</w:t>
            </w:r>
          </w:p>
        </w:tc>
        <w:tc>
          <w:tcPr>
            <w:tcW w:w="7648" w:type="dxa"/>
          </w:tcPr>
          <w:p w14:paraId="542AB063"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b/>
              </w:rPr>
            </w:pPr>
            <w:r w:rsidRPr="00F85FDE">
              <w:rPr>
                <w:b/>
              </w:rPr>
              <w:t>Descriptif technique</w:t>
            </w:r>
          </w:p>
          <w:p w14:paraId="04BDAB92"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Il correspond à une présentation générale des aménagements du site et indique la nature et le volume des activités exercées, ainsi que le numéro des rubriques de la nomenclature des Installations Classées pour la protection de l’Environnement.</w:t>
            </w:r>
          </w:p>
        </w:tc>
      </w:tr>
      <w:tr w:rsidR="00E76E62" w:rsidRPr="00F85FDE" w14:paraId="119103C0" w14:textId="77777777" w:rsidTr="00AE2806">
        <w:tc>
          <w:tcPr>
            <w:cnfStyle w:val="001000000000" w:firstRow="0" w:lastRow="0" w:firstColumn="1" w:lastColumn="0" w:oddVBand="0" w:evenVBand="0" w:oddHBand="0" w:evenHBand="0" w:firstRowFirstColumn="0" w:firstRowLastColumn="0" w:lastRowFirstColumn="0" w:lastRowLastColumn="0"/>
            <w:tcW w:w="1413" w:type="dxa"/>
          </w:tcPr>
          <w:p w14:paraId="6F930C73" w14:textId="77777777" w:rsidR="00E76E62" w:rsidRPr="00F85FDE" w:rsidRDefault="00E76E62" w:rsidP="00AE2806">
            <w:pPr>
              <w:spacing w:line="240" w:lineRule="auto"/>
              <w:jc w:val="left"/>
            </w:pPr>
            <w:r w:rsidRPr="00F85FDE">
              <w:t>Pièce n°4</w:t>
            </w:r>
          </w:p>
        </w:tc>
        <w:tc>
          <w:tcPr>
            <w:tcW w:w="7648" w:type="dxa"/>
          </w:tcPr>
          <w:p w14:paraId="77517A9B" w14:textId="2E06D862" w:rsidR="00E76E62" w:rsidRPr="00F85FDE" w:rsidRDefault="00E67EBA" w:rsidP="00E76E62">
            <w:pPr>
              <w:spacing w:line="240" w:lineRule="auto"/>
              <w:cnfStyle w:val="000000000000" w:firstRow="0" w:lastRow="0" w:firstColumn="0" w:lastColumn="0" w:oddVBand="0" w:evenVBand="0" w:oddHBand="0" w:evenHBand="0" w:firstRowFirstColumn="0" w:firstRowLastColumn="0" w:lastRowFirstColumn="0" w:lastRowLastColumn="0"/>
              <w:rPr>
                <w:b/>
              </w:rPr>
            </w:pPr>
            <w:r w:rsidRPr="00F85FDE">
              <w:rPr>
                <w:b/>
              </w:rPr>
              <w:t>Étude</w:t>
            </w:r>
            <w:r w:rsidR="00E76E62" w:rsidRPr="00F85FDE">
              <w:rPr>
                <w:b/>
              </w:rPr>
              <w:t xml:space="preserve"> d’impact (articles R. 122-1, R. 122-3 et R. 512-8 du Code de l’Env.)</w:t>
            </w:r>
          </w:p>
          <w:p w14:paraId="0BD97CA1"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Elle comporte :</w:t>
            </w:r>
          </w:p>
          <w:p w14:paraId="318EEAC1"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 xml:space="preserve">    1° une analyse de l'état initial du site et de son environnement,</w:t>
            </w:r>
          </w:p>
          <w:p w14:paraId="52D0C5C7"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 xml:space="preserve">    2° une analyse des effets directs et indirects, temporaires et permanents de l'installation sur l'environnement et sur la santé,</w:t>
            </w:r>
          </w:p>
          <w:p w14:paraId="2E405110"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 xml:space="preserve">    3° les raisons pour lesquelles le projet présenté a été retenu,</w:t>
            </w:r>
          </w:p>
          <w:p w14:paraId="7472B09F"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 xml:space="preserve">    4° les mesures envisagées pour supprimer, limiter ou compenser les inconvénients de l'installation ainsi que l'estimation des dépenses correspondantes,</w:t>
            </w:r>
          </w:p>
          <w:p w14:paraId="0A4D37C5" w14:textId="1888881B" w:rsidR="0040672B" w:rsidRPr="00F85FDE" w:rsidRDefault="0040672B"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 xml:space="preserve">    5 : les effets cumulés du projet avec d’autres projets connus,</w:t>
            </w:r>
          </w:p>
          <w:p w14:paraId="6EEEAD7C" w14:textId="74F6A39E"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 xml:space="preserve">    </w:t>
            </w:r>
            <w:r w:rsidR="0040672B" w:rsidRPr="00F85FDE">
              <w:rPr>
                <w:i/>
              </w:rPr>
              <w:t>6</w:t>
            </w:r>
            <w:r w:rsidRPr="00F85FDE">
              <w:rPr>
                <w:i/>
              </w:rPr>
              <w:t>° les conditions de remise en état du site après exploitation,</w:t>
            </w:r>
          </w:p>
          <w:p w14:paraId="55825346" w14:textId="725B371A"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 xml:space="preserve">    </w:t>
            </w:r>
            <w:r w:rsidR="0040672B" w:rsidRPr="00F85FDE">
              <w:rPr>
                <w:i/>
              </w:rPr>
              <w:t>7</w:t>
            </w:r>
            <w:r w:rsidRPr="00F85FDE">
              <w:rPr>
                <w:i/>
              </w:rPr>
              <w:t>° une analyse des méthodes utilisées pour évaluer les effets de l'installation,</w:t>
            </w:r>
          </w:p>
          <w:p w14:paraId="03C18D8F" w14:textId="1C9FB0B5"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 xml:space="preserve">    </w:t>
            </w:r>
            <w:r w:rsidR="0040672B" w:rsidRPr="00F85FDE">
              <w:rPr>
                <w:i/>
              </w:rPr>
              <w:t>8</w:t>
            </w:r>
            <w:r w:rsidRPr="00F85FDE">
              <w:rPr>
                <w:i/>
              </w:rPr>
              <w:t>° un résumé non technique qui sera présenté en pièce (n°2) indépendante.</w:t>
            </w:r>
          </w:p>
          <w:p w14:paraId="3360545B" w14:textId="57A7FD8B"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pPr>
            <w:r w:rsidRPr="00F85FDE">
              <w:rPr>
                <w:i/>
              </w:rPr>
              <w:t>Elle intègre l’</w:t>
            </w:r>
            <w:r w:rsidR="00E67EBA" w:rsidRPr="00F85FDE">
              <w:rPr>
                <w:i/>
              </w:rPr>
              <w:t>Évaluation</w:t>
            </w:r>
            <w:r w:rsidRPr="00F85FDE">
              <w:rPr>
                <w:i/>
              </w:rPr>
              <w:t xml:space="preserve"> des Risques Sanitaires, qui évalue les effets du projet sur la santé.</w:t>
            </w:r>
          </w:p>
        </w:tc>
      </w:tr>
      <w:tr w:rsidR="00E76E62" w:rsidRPr="00F85FDE" w14:paraId="6AB2A37E" w14:textId="77777777" w:rsidTr="00AE2806">
        <w:tc>
          <w:tcPr>
            <w:cnfStyle w:val="001000000000" w:firstRow="0" w:lastRow="0" w:firstColumn="1" w:lastColumn="0" w:oddVBand="0" w:evenVBand="0" w:oddHBand="0" w:evenHBand="0" w:firstRowFirstColumn="0" w:firstRowLastColumn="0" w:lastRowFirstColumn="0" w:lastRowLastColumn="0"/>
            <w:tcW w:w="1413" w:type="dxa"/>
          </w:tcPr>
          <w:p w14:paraId="03498451" w14:textId="77777777" w:rsidR="00E76E62" w:rsidRPr="00F85FDE" w:rsidRDefault="00E76E62" w:rsidP="00AE2806">
            <w:pPr>
              <w:spacing w:line="240" w:lineRule="auto"/>
              <w:jc w:val="left"/>
            </w:pPr>
            <w:r w:rsidRPr="00F85FDE">
              <w:t>Pièce n°5</w:t>
            </w:r>
          </w:p>
        </w:tc>
        <w:tc>
          <w:tcPr>
            <w:tcW w:w="7648" w:type="dxa"/>
          </w:tcPr>
          <w:p w14:paraId="3665C74E" w14:textId="62B6A472" w:rsidR="00E76E62" w:rsidRPr="00F85FDE" w:rsidRDefault="00E67EBA" w:rsidP="00E76E62">
            <w:pPr>
              <w:spacing w:line="240" w:lineRule="auto"/>
              <w:cnfStyle w:val="000000000000" w:firstRow="0" w:lastRow="0" w:firstColumn="0" w:lastColumn="0" w:oddVBand="0" w:evenVBand="0" w:oddHBand="0" w:evenHBand="0" w:firstRowFirstColumn="0" w:firstRowLastColumn="0" w:lastRowFirstColumn="0" w:lastRowLastColumn="0"/>
              <w:rPr>
                <w:b/>
              </w:rPr>
            </w:pPr>
            <w:r w:rsidRPr="00F85FDE">
              <w:rPr>
                <w:b/>
              </w:rPr>
              <w:t>Étude</w:t>
            </w:r>
            <w:r w:rsidR="00E76E62" w:rsidRPr="00F85FDE">
              <w:rPr>
                <w:b/>
              </w:rPr>
              <w:t xml:space="preserve"> de dangers (articles R. 512-1 et R. 512-9 du Code de l’Env.)</w:t>
            </w:r>
          </w:p>
          <w:p w14:paraId="799BD7CC"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Elle expose les dangers que peut présenter l’installation en cas d’accident en précisant les mesures prises pour y remédier et les moyens de secours propres à l’établissement.</w:t>
            </w:r>
          </w:p>
        </w:tc>
      </w:tr>
      <w:tr w:rsidR="00E76E62" w:rsidRPr="00F85FDE" w14:paraId="0DA0C7C0" w14:textId="77777777" w:rsidTr="00AE2806">
        <w:tc>
          <w:tcPr>
            <w:cnfStyle w:val="001000000000" w:firstRow="0" w:lastRow="0" w:firstColumn="1" w:lastColumn="0" w:oddVBand="0" w:evenVBand="0" w:oddHBand="0" w:evenHBand="0" w:firstRowFirstColumn="0" w:firstRowLastColumn="0" w:lastRowFirstColumn="0" w:lastRowLastColumn="0"/>
            <w:tcW w:w="1413" w:type="dxa"/>
          </w:tcPr>
          <w:p w14:paraId="623718AD" w14:textId="77777777" w:rsidR="00E76E62" w:rsidRPr="00F85FDE" w:rsidRDefault="00E76E62" w:rsidP="00AE2806">
            <w:pPr>
              <w:spacing w:line="240" w:lineRule="auto"/>
              <w:jc w:val="left"/>
            </w:pPr>
            <w:r w:rsidRPr="00F85FDE">
              <w:t>Pièce n°6</w:t>
            </w:r>
          </w:p>
        </w:tc>
        <w:tc>
          <w:tcPr>
            <w:tcW w:w="7648" w:type="dxa"/>
          </w:tcPr>
          <w:p w14:paraId="76BA8102"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b/>
              </w:rPr>
            </w:pPr>
            <w:r w:rsidRPr="00F85FDE">
              <w:rPr>
                <w:b/>
              </w:rPr>
              <w:t>Notice Hygiène et Sécurité</w:t>
            </w:r>
          </w:p>
          <w:p w14:paraId="6BF41399"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Une notice portant sur la conformité de l'installation projetée avec les prescriptions législatives et réglementaires relatives à l'hygiène et à la sécurité du personnel.</w:t>
            </w:r>
          </w:p>
        </w:tc>
      </w:tr>
      <w:tr w:rsidR="00E76E62" w:rsidRPr="00F85FDE" w14:paraId="07DB941F" w14:textId="77777777" w:rsidTr="00AE2806">
        <w:tc>
          <w:tcPr>
            <w:cnfStyle w:val="001000000000" w:firstRow="0" w:lastRow="0" w:firstColumn="1" w:lastColumn="0" w:oddVBand="0" w:evenVBand="0" w:oddHBand="0" w:evenHBand="0" w:firstRowFirstColumn="0" w:firstRowLastColumn="0" w:lastRowFirstColumn="0" w:lastRowLastColumn="0"/>
            <w:tcW w:w="1413" w:type="dxa"/>
          </w:tcPr>
          <w:p w14:paraId="6C1BCB44" w14:textId="77777777" w:rsidR="00E76E62" w:rsidRPr="00F85FDE" w:rsidRDefault="00E76E62" w:rsidP="00AE2806">
            <w:pPr>
              <w:spacing w:line="240" w:lineRule="auto"/>
              <w:jc w:val="left"/>
            </w:pPr>
            <w:r w:rsidRPr="00F85FDE">
              <w:t>Pièce n°7</w:t>
            </w:r>
          </w:p>
        </w:tc>
        <w:tc>
          <w:tcPr>
            <w:tcW w:w="7648" w:type="dxa"/>
          </w:tcPr>
          <w:p w14:paraId="0151EA97"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b/>
              </w:rPr>
            </w:pPr>
            <w:r w:rsidRPr="00F85FDE">
              <w:rPr>
                <w:b/>
              </w:rPr>
              <w:t>Cartes et plans</w:t>
            </w:r>
          </w:p>
          <w:p w14:paraId="3EA15223"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Une carte au 1/25000 ou, à défaut, au 1/50000 sur laquelle sera indiqué l'emplacement de l'installation projetée,</w:t>
            </w:r>
          </w:p>
          <w:p w14:paraId="4DD8D3CB" w14:textId="77777777"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rPr>
                <w:i/>
              </w:rPr>
            </w:pPr>
            <w:r w:rsidRPr="00F85FDE">
              <w:rPr>
                <w:i/>
              </w:rPr>
              <w:t>Un plan à l'échelle de 1/2500 au minimum des abords de l'installation jusqu'à une distance qui est au moins égale au dixième du rayon d'affichage fixé dans la nomenclature des installations classées pour la rubrique dans laquelle l'installation doit être rangée, sans pouvoir être inférieure à 100 mètres. Sur ce plan sont indiqués tous bâtiments avec leur affectation, les voies de chemin de fer, les voies publiques, les poi</w:t>
            </w:r>
            <w:r w:rsidR="00AE2806" w:rsidRPr="00F85FDE">
              <w:rPr>
                <w:i/>
              </w:rPr>
              <w:t>nts d'eau, canaux et cours d'eau,</w:t>
            </w:r>
          </w:p>
          <w:p w14:paraId="1241F834" w14:textId="5B7374CD" w:rsidR="00E76E62" w:rsidRPr="00F85FDE" w:rsidRDefault="00E76E62" w:rsidP="00E76E62">
            <w:pPr>
              <w:spacing w:line="240" w:lineRule="auto"/>
              <w:cnfStyle w:val="000000000000" w:firstRow="0" w:lastRow="0" w:firstColumn="0" w:lastColumn="0" w:oddVBand="0" w:evenVBand="0" w:oddHBand="0" w:evenHBand="0" w:firstRowFirstColumn="0" w:firstRowLastColumn="0" w:lastRowFirstColumn="0" w:lastRowLastColumn="0"/>
            </w:pPr>
            <w:r w:rsidRPr="00F85FDE">
              <w:rPr>
                <w:i/>
              </w:rPr>
              <w:t>Un plan d'ensemble à l'échelle de 1/200</w:t>
            </w:r>
            <w:r w:rsidR="00670DC2" w:rsidRPr="00F85FDE">
              <w:rPr>
                <w:i/>
              </w:rPr>
              <w:t xml:space="preserve"> (demande de dérogation pour 1/75</w:t>
            </w:r>
            <w:r w:rsidRPr="00F85FDE">
              <w:rPr>
                <w:i/>
              </w:rPr>
              <w:t>0) au minimum indiquant les dispositions projetées de l'installation ainsi que, jusqu'à 35 mètres au moins de celle-ci, l'affectation des constructions et terrains avoisinants ainsi que le tracé de tous les réseaux enterrés existants.</w:t>
            </w:r>
          </w:p>
        </w:tc>
      </w:tr>
    </w:tbl>
    <w:p w14:paraId="0DCE29B4" w14:textId="77777777" w:rsidR="00E76E62" w:rsidRPr="00F85FDE" w:rsidRDefault="00E76E62" w:rsidP="00AE20C6"/>
    <w:p w14:paraId="7AD8F8DD" w14:textId="77777777" w:rsidR="00AE20C6" w:rsidRPr="00F85FDE" w:rsidRDefault="00AE20C6" w:rsidP="00AE20C6"/>
    <w:p w14:paraId="7F793559" w14:textId="77777777" w:rsidR="001957CE" w:rsidRPr="00F85FDE" w:rsidRDefault="00A94667" w:rsidP="001957CE">
      <w:pPr>
        <w:pStyle w:val="Titre1"/>
        <w:spacing w:after="360" w:line="312" w:lineRule="auto"/>
      </w:pPr>
      <w:bookmarkStart w:id="7" w:name="_Toc471718874"/>
      <w:bookmarkEnd w:id="5"/>
      <w:r w:rsidRPr="00F85FDE">
        <w:lastRenderedPageBreak/>
        <w:t>Cadre réglementaire</w:t>
      </w:r>
      <w:bookmarkEnd w:id="7"/>
    </w:p>
    <w:p w14:paraId="6800A65E" w14:textId="0A97AD92" w:rsidR="00DE535E" w:rsidRPr="00F85FDE" w:rsidRDefault="00DE535E" w:rsidP="00DE535E">
      <w:r w:rsidRPr="00F85FDE">
        <w:t>Le Code de l'Environnement, Livre V, Titre 1er, est consacré aux installations classées pour la protection de l'environnement (ICPE). Au titre de l’Article L. 511-1 du Code de l’Environnement, le projet envisagé est soumis aux dispositions du titre 1</w:t>
      </w:r>
      <w:r w:rsidRPr="00F85FDE">
        <w:rPr>
          <w:vertAlign w:val="superscript"/>
        </w:rPr>
        <w:t>er</w:t>
      </w:r>
      <w:r w:rsidRPr="00F85FDE">
        <w:t>.</w:t>
      </w:r>
    </w:p>
    <w:p w14:paraId="7BFB5AE8" w14:textId="77777777" w:rsidR="00DE535E" w:rsidRPr="00F85FDE" w:rsidRDefault="00DE535E" w:rsidP="00DE535E">
      <w:pPr>
        <w:rPr>
          <w:sz w:val="10"/>
          <w:szCs w:val="10"/>
        </w:rPr>
      </w:pPr>
    </w:p>
    <w:p w14:paraId="771B07E2" w14:textId="6E4D7D70" w:rsidR="00DE535E" w:rsidRPr="00F85FDE" w:rsidRDefault="00DE535E" w:rsidP="00DE535E">
      <w:r w:rsidRPr="00F85FDE">
        <w:t>Sont soumises à ce Titre du Code de l’Environnement, les installations pouvant « présenter des dangers ou des inconvénients soit pour la commodité du voisinage, soit pour la santé, la sécurité, la salubrité publique, soit pour l’agriculture, soit pour la protection de la nature et de l’environnement, soit pour la conservation des sites et des monuments ». Elles doivent faire l’objet d’une demande d’autorisation, préalablement à leur mise en service, mais également lors de toute extension ou transformation des installations (Articles L. 512 à L. 517).</w:t>
      </w:r>
      <w:r w:rsidR="00D46561" w:rsidRPr="00F85FDE">
        <w:t xml:space="preserve"> </w:t>
      </w:r>
      <w:r w:rsidRPr="00F85FDE">
        <w:t>Cette autorisation est donnée sous la forme d’un arrêté préfectoral fixant les dispositions que l’exploitant devra respecter.</w:t>
      </w:r>
    </w:p>
    <w:p w14:paraId="630A518D" w14:textId="77777777" w:rsidR="00DE535E" w:rsidRPr="00F85FDE" w:rsidRDefault="00DE535E" w:rsidP="00DE535E">
      <w:pPr>
        <w:rPr>
          <w:sz w:val="10"/>
          <w:szCs w:val="10"/>
        </w:rPr>
      </w:pPr>
    </w:p>
    <w:p w14:paraId="1DE77028" w14:textId="77777777" w:rsidR="00DE535E" w:rsidRPr="00F85FDE" w:rsidRDefault="00DE535E" w:rsidP="00DE535E">
      <w:r w:rsidRPr="00F85FDE">
        <w:t>L’autorisation est délivrée par le préfet après instruction par les services administratifs compétents, après enquête publique et avis des conseils municipaux concernés, puis après avis du Conseil Départemental de l’Environnement, des Risques Sanitaires et Technologiques (CODERST).</w:t>
      </w:r>
    </w:p>
    <w:p w14:paraId="52C67184" w14:textId="77777777" w:rsidR="00DE535E" w:rsidRPr="00F85FDE" w:rsidRDefault="00DE535E" w:rsidP="00DE535E">
      <w:pPr>
        <w:rPr>
          <w:sz w:val="10"/>
          <w:szCs w:val="10"/>
        </w:rPr>
      </w:pPr>
    </w:p>
    <w:p w14:paraId="21FDBDA1" w14:textId="77777777" w:rsidR="00DE535E" w:rsidRPr="00F85FDE" w:rsidRDefault="00DE535E" w:rsidP="00DE535E">
      <w:r w:rsidRPr="00F85FDE">
        <w:t>Le projet a été réalisé conformément aux exigences des textes réglementaires présentés dans les chapitres suivants.</w:t>
      </w:r>
    </w:p>
    <w:p w14:paraId="1E6099D0" w14:textId="77777777" w:rsidR="00DE535E" w:rsidRPr="00F85FDE" w:rsidRDefault="00DE535E" w:rsidP="00DE535E"/>
    <w:p w14:paraId="530745B6" w14:textId="77777777" w:rsidR="001957CE" w:rsidRPr="00F85FDE" w:rsidRDefault="00A94667" w:rsidP="00A94667">
      <w:pPr>
        <w:pStyle w:val="Titre2"/>
      </w:pPr>
      <w:bookmarkStart w:id="8" w:name="_Toc471718875"/>
      <w:r w:rsidRPr="00F85FDE">
        <w:t>Cadre général</w:t>
      </w:r>
      <w:bookmarkEnd w:id="8"/>
    </w:p>
    <w:p w14:paraId="590A42A3" w14:textId="77777777" w:rsidR="00DE535E" w:rsidRPr="00F85FDE" w:rsidRDefault="00DE535E" w:rsidP="00DE535E">
      <w:pPr>
        <w:rPr>
          <w:sz w:val="4"/>
          <w:szCs w:val="4"/>
        </w:rPr>
      </w:pPr>
    </w:p>
    <w:p w14:paraId="3F5A5822"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Code de l’Environnement, Livre 5, Titre 1er, Articles L. 511 à L. 517 ;</w:t>
      </w:r>
    </w:p>
    <w:p w14:paraId="34692018"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Code de l’Environnement, article R. 123-1 et suivants, et le Décret d’application en vigueur n°2011-2018 du 29 décembre 2011 portant réforme de l’enquête publique relative aux opérations susceptibles d’affecter l’environnement ;</w:t>
      </w:r>
    </w:p>
    <w:p w14:paraId="0185A868"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Loi n°92-3 du 3 janvier 1992 sur l’eau, modifiée et codifiée à l’article L. 211 et suivants du code de l’environnement ;</w:t>
      </w:r>
    </w:p>
    <w:p w14:paraId="5B9CC022"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Loi n°96-1236 du 30 décembre 1996 sur l’air codifiée à l’article L. 220-1 et suivants du code de l’environnement ;</w:t>
      </w:r>
    </w:p>
    <w:p w14:paraId="06D59FBF"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Loi n°75-633 du 15 juillet 1975 modifiée et codifiée aux articles L. 541 et L. 124, relative à l’élimination des déchets et à la récupération des matériaux ;</w:t>
      </w:r>
    </w:p>
    <w:p w14:paraId="50964FAA"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Loi n°92-646 du 13 juillet 1992 relative à l’élimination des déchets codifiée à l’article L. 541 et suivants du code de l’environnement ;</w:t>
      </w:r>
    </w:p>
    <w:p w14:paraId="573A72F1"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Loi n°95-101 du 2 février 1995 modifiée et codifiée relative au renforcement de la protection de l’environnement ;</w:t>
      </w:r>
    </w:p>
    <w:p w14:paraId="75B91BAA"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Circulaire du 8 février 2007 relative aux Installations Classées - Prévention de la pollution des sols - Gestion des sols pollués.</w:t>
      </w:r>
    </w:p>
    <w:p w14:paraId="473BBF8E" w14:textId="7B1BAC72" w:rsidR="00DE535E" w:rsidRPr="00F85FDE" w:rsidRDefault="00DE535E" w:rsidP="00196F5E"/>
    <w:p w14:paraId="13520FE4" w14:textId="77777777" w:rsidR="0029144C" w:rsidRPr="00F85FDE" w:rsidRDefault="00A94667" w:rsidP="00A94667">
      <w:pPr>
        <w:pStyle w:val="Titre2"/>
      </w:pPr>
      <w:bookmarkStart w:id="9" w:name="_Toc471718876"/>
      <w:r w:rsidRPr="00F85FDE">
        <w:t>Cadre réglementaire du projet technique</w:t>
      </w:r>
      <w:bookmarkEnd w:id="9"/>
    </w:p>
    <w:p w14:paraId="4E3865D5" w14:textId="77777777" w:rsidR="00E76E62" w:rsidRPr="00F85FDE" w:rsidRDefault="00E76E62" w:rsidP="0040672B">
      <w:pPr>
        <w:rPr>
          <w:sz w:val="4"/>
          <w:szCs w:val="4"/>
        </w:rPr>
      </w:pPr>
    </w:p>
    <w:p w14:paraId="64A78B92" w14:textId="77777777" w:rsidR="000F0659" w:rsidRPr="00F85FDE" w:rsidRDefault="000F0659" w:rsidP="00670DC2">
      <w:pPr>
        <w:numPr>
          <w:ilvl w:val="0"/>
          <w:numId w:val="7"/>
        </w:numPr>
        <w:tabs>
          <w:tab w:val="num" w:pos="284"/>
          <w:tab w:val="right" w:leader="dot" w:pos="9180"/>
        </w:tabs>
        <w:spacing w:before="0" w:after="120" w:line="240" w:lineRule="auto"/>
        <w:rPr>
          <w:rFonts w:cs="Arial"/>
        </w:rPr>
      </w:pPr>
      <w:r w:rsidRPr="00F85FDE">
        <w:rPr>
          <w:rFonts w:cs="Arial"/>
        </w:rPr>
        <w:t>Article R. 511-9 et ses annexes sur les rubriques ICPE ;</w:t>
      </w:r>
    </w:p>
    <w:p w14:paraId="2ACB49C7" w14:textId="77777777" w:rsidR="00BB6C99" w:rsidRPr="00F85FDE" w:rsidRDefault="00BB6C99" w:rsidP="00BB6C99">
      <w:pPr>
        <w:numPr>
          <w:ilvl w:val="0"/>
          <w:numId w:val="7"/>
        </w:numPr>
        <w:tabs>
          <w:tab w:val="num" w:pos="284"/>
          <w:tab w:val="right" w:leader="dot" w:pos="9180"/>
        </w:tabs>
        <w:spacing w:before="0" w:after="120" w:line="240" w:lineRule="auto"/>
        <w:rPr>
          <w:rFonts w:cs="Arial"/>
        </w:rPr>
      </w:pPr>
      <w:r w:rsidRPr="00F85FDE">
        <w:rPr>
          <w:rFonts w:cs="Arial"/>
        </w:rPr>
        <w:t>Nomenclature des installations classées ;</w:t>
      </w:r>
    </w:p>
    <w:p w14:paraId="74201C95" w14:textId="77777777" w:rsidR="00BB6C99" w:rsidRPr="00F85FDE" w:rsidRDefault="00BB6C99" w:rsidP="00BB6C99">
      <w:pPr>
        <w:numPr>
          <w:ilvl w:val="0"/>
          <w:numId w:val="7"/>
        </w:numPr>
        <w:tabs>
          <w:tab w:val="num" w:pos="284"/>
          <w:tab w:val="right" w:leader="dot" w:pos="9180"/>
        </w:tabs>
        <w:spacing w:before="0" w:after="120" w:line="240" w:lineRule="auto"/>
        <w:rPr>
          <w:rFonts w:cs="Arial"/>
        </w:rPr>
      </w:pPr>
      <w:r w:rsidRPr="00F85FDE">
        <w:rPr>
          <w:rFonts w:cs="Arial"/>
        </w:rPr>
        <w:t>Arrêtés ministériels de prescriptions générales associés aux rubriques ICPE.</w:t>
      </w:r>
    </w:p>
    <w:p w14:paraId="67AC58DD" w14:textId="77777777" w:rsidR="00A94667" w:rsidRPr="00F85FDE" w:rsidRDefault="00A94667" w:rsidP="00A94667">
      <w:pPr>
        <w:pStyle w:val="Titre2"/>
      </w:pPr>
      <w:bookmarkStart w:id="10" w:name="_Toc471718877"/>
      <w:r w:rsidRPr="00F85FDE">
        <w:lastRenderedPageBreak/>
        <w:t>Cadre réglementaire de l’étude d’impact sur l’environnement</w:t>
      </w:r>
      <w:bookmarkEnd w:id="10"/>
    </w:p>
    <w:p w14:paraId="59DA0A0C" w14:textId="77777777" w:rsidR="00E76E62" w:rsidRPr="00F85FDE" w:rsidRDefault="00E76E62" w:rsidP="00E76E62">
      <w:pPr>
        <w:rPr>
          <w:sz w:val="10"/>
          <w:szCs w:val="10"/>
        </w:rPr>
      </w:pPr>
    </w:p>
    <w:p w14:paraId="1CC0608D" w14:textId="77777777" w:rsidR="00F4118B" w:rsidRPr="00F85FDE" w:rsidRDefault="00F4118B" w:rsidP="00F4118B">
      <w:r w:rsidRPr="00F85FDE">
        <w:t>L’étude d’impact sera réalisée conformément aux dispositions :</w:t>
      </w:r>
    </w:p>
    <w:p w14:paraId="1B44D42C" w14:textId="77777777" w:rsidR="00F4118B" w:rsidRPr="00F85FDE" w:rsidRDefault="00F4118B" w:rsidP="00F4118B">
      <w:pPr>
        <w:rPr>
          <w:sz w:val="4"/>
          <w:szCs w:val="4"/>
        </w:rPr>
      </w:pPr>
    </w:p>
    <w:p w14:paraId="3A8C5262" w14:textId="77777777" w:rsidR="00F4118B" w:rsidRPr="00F85FDE" w:rsidRDefault="00F4118B" w:rsidP="00D46561">
      <w:pPr>
        <w:numPr>
          <w:ilvl w:val="0"/>
          <w:numId w:val="7"/>
        </w:numPr>
        <w:tabs>
          <w:tab w:val="num" w:pos="284"/>
          <w:tab w:val="right" w:leader="dot" w:pos="9180"/>
        </w:tabs>
        <w:spacing w:before="0" w:after="120" w:line="240" w:lineRule="auto"/>
        <w:rPr>
          <w:rFonts w:cs="Arial"/>
        </w:rPr>
      </w:pPr>
      <w:r w:rsidRPr="00F85FDE">
        <w:rPr>
          <w:rFonts w:cs="Arial"/>
        </w:rPr>
        <w:t>Article R. 512-6 et suivants du code de l'environnement et le Décret d'application n° 2011-2019 du 29 décembre 2011 portant réforme des études d'impact des projets de travaux, d'ouvrages ou d'aménagements, pris pour application de la Loi n 76-663 du 19 juillet 1976 modifiée relative aux installations classées pour la protection de l'environnement ;</w:t>
      </w:r>
    </w:p>
    <w:p w14:paraId="486D3042" w14:textId="77777777" w:rsidR="00F4118B" w:rsidRPr="00F85FDE" w:rsidRDefault="00F4118B" w:rsidP="00D46561">
      <w:pPr>
        <w:numPr>
          <w:ilvl w:val="0"/>
          <w:numId w:val="7"/>
        </w:numPr>
        <w:tabs>
          <w:tab w:val="num" w:pos="284"/>
          <w:tab w:val="right" w:leader="dot" w:pos="9180"/>
        </w:tabs>
        <w:spacing w:before="0" w:after="120" w:line="240" w:lineRule="auto"/>
        <w:rPr>
          <w:rFonts w:cs="Arial"/>
        </w:rPr>
      </w:pPr>
      <w:r w:rsidRPr="00F85FDE">
        <w:rPr>
          <w:rFonts w:cs="Arial"/>
        </w:rPr>
        <w:t>Article R. 512-8 et R. 122-5 du Code de l’Environnement et de la directive 2008/1/CE du 15 janvier 2008 relative à la prévention et à la réduction intégrées de la pollution ;</w:t>
      </w:r>
    </w:p>
    <w:p w14:paraId="1D1A776D" w14:textId="77777777" w:rsidR="00F4118B" w:rsidRPr="00F85FDE" w:rsidRDefault="00F4118B" w:rsidP="00D46561">
      <w:pPr>
        <w:numPr>
          <w:ilvl w:val="0"/>
          <w:numId w:val="7"/>
        </w:numPr>
        <w:tabs>
          <w:tab w:val="num" w:pos="284"/>
          <w:tab w:val="right" w:leader="dot" w:pos="9180"/>
        </w:tabs>
        <w:spacing w:before="0" w:after="120" w:line="240" w:lineRule="auto"/>
        <w:rPr>
          <w:rFonts w:cs="Arial"/>
        </w:rPr>
      </w:pPr>
      <w:r w:rsidRPr="00F85FDE">
        <w:rPr>
          <w:rFonts w:cs="Arial"/>
        </w:rPr>
        <w:t>Arrêté ministériel du 23 janvier 1997 relatif à la limitation des bruits émis dans l’environnement par les installations classées pour la protection de l’environnement ;</w:t>
      </w:r>
    </w:p>
    <w:p w14:paraId="748DF0CA" w14:textId="77777777" w:rsidR="00990C72" w:rsidRPr="00F85FDE" w:rsidRDefault="00F4118B" w:rsidP="00D46561">
      <w:pPr>
        <w:numPr>
          <w:ilvl w:val="0"/>
          <w:numId w:val="7"/>
        </w:numPr>
        <w:tabs>
          <w:tab w:val="num" w:pos="284"/>
          <w:tab w:val="right" w:leader="dot" w:pos="9180"/>
        </w:tabs>
        <w:spacing w:before="0" w:after="120" w:line="240" w:lineRule="auto"/>
        <w:rPr>
          <w:rFonts w:cs="Arial"/>
        </w:rPr>
      </w:pPr>
      <w:r w:rsidRPr="00F85FDE">
        <w:rPr>
          <w:rFonts w:cs="Arial"/>
        </w:rPr>
        <w:t>Arrêté ministériel du 2 février 1998 modifié relatif aux prélèvements et à la consommation d’eau ainsi qu’aux émissions de toute nature des installations classées pour la protection de l’environnement soumises à autorisation.</w:t>
      </w:r>
    </w:p>
    <w:p w14:paraId="045B7417" w14:textId="77777777" w:rsidR="00990C72" w:rsidRPr="00F85FDE" w:rsidRDefault="00990C72" w:rsidP="00E76E62"/>
    <w:p w14:paraId="52E037B4" w14:textId="77777777" w:rsidR="00A94667" w:rsidRPr="00F85FDE" w:rsidRDefault="00A94667" w:rsidP="00A94667">
      <w:pPr>
        <w:pStyle w:val="Titre2"/>
      </w:pPr>
      <w:bookmarkStart w:id="11" w:name="_Toc411869029"/>
      <w:bookmarkStart w:id="12" w:name="_Toc411928584"/>
      <w:bookmarkStart w:id="13" w:name="_Toc411930416"/>
      <w:bookmarkStart w:id="14" w:name="_Toc421527081"/>
      <w:bookmarkStart w:id="15" w:name="_Toc421623294"/>
      <w:bookmarkStart w:id="16" w:name="_Toc421624210"/>
      <w:bookmarkStart w:id="17" w:name="_Toc421624366"/>
      <w:bookmarkStart w:id="18" w:name="_Toc421624464"/>
      <w:bookmarkStart w:id="19" w:name="_Toc421626065"/>
      <w:bookmarkStart w:id="20" w:name="_Toc471718878"/>
      <w:bookmarkEnd w:id="11"/>
      <w:bookmarkEnd w:id="12"/>
      <w:bookmarkEnd w:id="13"/>
      <w:bookmarkEnd w:id="14"/>
      <w:bookmarkEnd w:id="15"/>
      <w:bookmarkEnd w:id="16"/>
      <w:bookmarkEnd w:id="17"/>
      <w:bookmarkEnd w:id="18"/>
      <w:bookmarkEnd w:id="19"/>
      <w:r w:rsidRPr="00F85FDE">
        <w:t>Cadre réglementaire de l’étude de dangers</w:t>
      </w:r>
      <w:bookmarkEnd w:id="20"/>
    </w:p>
    <w:p w14:paraId="7EC5DD5D" w14:textId="77777777" w:rsidR="00E76E62" w:rsidRPr="00F85FDE" w:rsidRDefault="00E76E62" w:rsidP="00E76E62">
      <w:pPr>
        <w:rPr>
          <w:sz w:val="10"/>
          <w:szCs w:val="10"/>
        </w:rPr>
      </w:pPr>
    </w:p>
    <w:p w14:paraId="07CA24FC" w14:textId="77777777" w:rsidR="00F4118B" w:rsidRPr="00F85FDE" w:rsidRDefault="00F4118B" w:rsidP="00F4118B">
      <w:r w:rsidRPr="00F85FDE">
        <w:t>L’étude de dangers sera réalisée conformément aux dispositions :</w:t>
      </w:r>
    </w:p>
    <w:p w14:paraId="70F9961C" w14:textId="77777777" w:rsidR="00F4118B" w:rsidRPr="00F85FDE" w:rsidRDefault="00F4118B" w:rsidP="00F4118B">
      <w:pPr>
        <w:rPr>
          <w:sz w:val="4"/>
          <w:szCs w:val="4"/>
        </w:rPr>
      </w:pPr>
    </w:p>
    <w:p w14:paraId="3CF10CF1"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Article R. 512-6 et suivants du code de l’environnement (anciennement Décret n°77-1133 du 21 septembre 1977 abrogé et codifié) pris pour application de la Loi n° 76-663 du 19 juillet 1976 modifiée et codifiée aux articles L. 511 à L. 517, relative aux installations classées pour la protection de l’environnement ;</w:t>
      </w:r>
    </w:p>
    <w:p w14:paraId="056B80F5"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Article R. 512-9 du Code de l’Environnement ;</w:t>
      </w:r>
    </w:p>
    <w:p w14:paraId="72A78BFB"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Arrêté ministériel du 29 septembre 2005 relatif à l’évaluation et à la prise en compte de la probabilité d’occurrence, de la cinétique, de l’intensité des effets et de la gravité des conséquences des accidents potentiels dans les études de dangers des installations classées soumises à autorisation ;</w:t>
      </w:r>
    </w:p>
    <w:p w14:paraId="688B1B3B"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Arrêté ministériel du 4 octobre 2010 modifié relatif à la prévention des risques accidentels au sein des installations classées pour la protection de l’environnement soumises à autorisation ;</w:t>
      </w:r>
    </w:p>
    <w:p w14:paraId="180F6779"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Circulaire du 10/05/10 récapitulant les règles méthodologiques applicables aux études de dangers, à l’appréciation de la démarche de réduction du risque à la source et aux plans de prévention des risques technologiques (PPRT) dans les installations classées en application de la loi du 30 juillet 2003 ;</w:t>
      </w:r>
    </w:p>
    <w:p w14:paraId="28CEE8EF" w14:textId="77777777" w:rsidR="009E3AC6" w:rsidRPr="00F85FDE" w:rsidRDefault="009E3AC6" w:rsidP="009E3AC6">
      <w:pPr>
        <w:numPr>
          <w:ilvl w:val="0"/>
          <w:numId w:val="7"/>
        </w:numPr>
        <w:tabs>
          <w:tab w:val="num" w:pos="284"/>
          <w:tab w:val="right" w:leader="dot" w:pos="9180"/>
        </w:tabs>
        <w:spacing w:before="0" w:after="120" w:line="240" w:lineRule="auto"/>
        <w:rPr>
          <w:rFonts w:cs="Arial"/>
        </w:rPr>
      </w:pPr>
      <w:r w:rsidRPr="00F85FDE">
        <w:rPr>
          <w:rFonts w:cs="Arial"/>
        </w:rPr>
        <w:t>Arrêté du 19/07/11 modifiant l’arrêté du 4 octobre 2010 relatif à la prévention des risques accidentels au sein des installations classées pour la protection de l’environnement soumises à autorisation (foudre).</w:t>
      </w:r>
    </w:p>
    <w:p w14:paraId="41ED42CD" w14:textId="77777777" w:rsidR="00F4118B" w:rsidRPr="00F85FDE" w:rsidRDefault="00F4118B" w:rsidP="00E76E62"/>
    <w:p w14:paraId="1E87349F" w14:textId="77777777" w:rsidR="00A94667" w:rsidRPr="00F85FDE" w:rsidRDefault="00A94667" w:rsidP="00A94667">
      <w:pPr>
        <w:pStyle w:val="Titre2"/>
      </w:pPr>
      <w:bookmarkStart w:id="21" w:name="_Toc471718879"/>
      <w:r w:rsidRPr="00F85FDE">
        <w:t>Rappel de la procédure d’Autorisation ICPE</w:t>
      </w:r>
      <w:bookmarkEnd w:id="21"/>
    </w:p>
    <w:p w14:paraId="43FA82FD" w14:textId="77777777" w:rsidR="0096451D" w:rsidRPr="00F85FDE" w:rsidRDefault="0096451D" w:rsidP="00E76E62">
      <w:pPr>
        <w:rPr>
          <w:sz w:val="10"/>
          <w:szCs w:val="10"/>
        </w:rPr>
      </w:pPr>
    </w:p>
    <w:p w14:paraId="7C800BD5" w14:textId="77777777" w:rsidR="00E76E62" w:rsidRPr="00F85FDE" w:rsidRDefault="0096451D" w:rsidP="00E76E62">
      <w:r w:rsidRPr="00F85FDE">
        <w:t>En tant qu’Installation Classée pour la Protection de l’Environnement, le projet est soumis à enquête publique, conformément au Code de l'Environnement, article R. 123-1 et suivants, et à son Décret d'application en vigueur n°2011-2018 du 29 décembre 2011 portant réforme de l'enquête publique relative aux opérations susceptibles d'affecter l'environnement.</w:t>
      </w:r>
    </w:p>
    <w:p w14:paraId="5752E81C" w14:textId="77777777" w:rsidR="00A94667" w:rsidRPr="00F85FDE" w:rsidRDefault="00A94667" w:rsidP="0029144C"/>
    <w:p w14:paraId="543BD636" w14:textId="77777777" w:rsidR="00A94667" w:rsidRPr="00F85FDE" w:rsidRDefault="0025227F" w:rsidP="0029144C">
      <w:r w:rsidRPr="00F85FDE">
        <w:rPr>
          <w:noProof/>
        </w:rPr>
        <w:lastRenderedPageBreak/>
        <w:drawing>
          <wp:inline distT="0" distB="0" distL="0" distR="0" wp14:anchorId="5C3CB7A0" wp14:editId="205D4ED1">
            <wp:extent cx="5924550" cy="8019994"/>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3950"/>
                    <a:stretch/>
                  </pic:blipFill>
                  <pic:spPr bwMode="auto">
                    <a:xfrm>
                      <a:off x="0" y="0"/>
                      <a:ext cx="5926957" cy="8023252"/>
                    </a:xfrm>
                    <a:prstGeom prst="rect">
                      <a:avLst/>
                    </a:prstGeom>
                    <a:noFill/>
                    <a:ln>
                      <a:noFill/>
                    </a:ln>
                    <a:extLst>
                      <a:ext uri="{53640926-AAD7-44D8-BBD7-CCE9431645EC}">
                        <a14:shadowObscured xmlns:a14="http://schemas.microsoft.com/office/drawing/2010/main"/>
                      </a:ext>
                    </a:extLst>
                  </pic:spPr>
                </pic:pic>
              </a:graphicData>
            </a:graphic>
          </wp:inline>
        </w:drawing>
      </w:r>
    </w:p>
    <w:p w14:paraId="1695B59A" w14:textId="77777777" w:rsidR="0025227F" w:rsidRPr="00F85FDE" w:rsidRDefault="0025227F" w:rsidP="0029144C">
      <w:pPr>
        <w:rPr>
          <w:sz w:val="10"/>
          <w:szCs w:val="10"/>
        </w:rPr>
      </w:pPr>
    </w:p>
    <w:p w14:paraId="5E0A3FFF" w14:textId="181924A9" w:rsidR="00230830" w:rsidRPr="00F85FDE" w:rsidRDefault="0025227F" w:rsidP="00230830">
      <w:pPr>
        <w:pStyle w:val="Lgende"/>
      </w:pPr>
      <w:bookmarkStart w:id="22" w:name="_Toc471718911"/>
      <w:r w:rsidRPr="00F85FDE">
        <w:t xml:space="preserve">Figure </w:t>
      </w:r>
      <w:r w:rsidR="00F85FDE" w:rsidRPr="00F85FDE">
        <w:fldChar w:fldCharType="begin"/>
      </w:r>
      <w:r w:rsidR="00F85FDE" w:rsidRPr="00F85FDE">
        <w:instrText xml:space="preserve"> SEQ Figure \* ARABIC </w:instrText>
      </w:r>
      <w:r w:rsidR="00F85FDE" w:rsidRPr="00F85FDE">
        <w:fldChar w:fldCharType="separate"/>
      </w:r>
      <w:r w:rsidR="00F85FDE">
        <w:rPr>
          <w:noProof/>
        </w:rPr>
        <w:t>1</w:t>
      </w:r>
      <w:r w:rsidR="00F85FDE" w:rsidRPr="00F85FDE">
        <w:rPr>
          <w:noProof/>
        </w:rPr>
        <w:fldChar w:fldCharType="end"/>
      </w:r>
      <w:r w:rsidRPr="00F85FDE">
        <w:t> : Déroulement de la procédure ICPE d’Autorisation</w:t>
      </w:r>
      <w:bookmarkEnd w:id="22"/>
    </w:p>
    <w:p w14:paraId="17BD9BC6" w14:textId="77777777" w:rsidR="00996DE9" w:rsidRPr="00F85FDE" w:rsidRDefault="00C34E1A" w:rsidP="00ED125D">
      <w:pPr>
        <w:pStyle w:val="Titre1"/>
      </w:pPr>
      <w:bookmarkStart w:id="23" w:name="_Toc471718880"/>
      <w:r w:rsidRPr="00F85FDE">
        <w:lastRenderedPageBreak/>
        <w:t>Le site et les activités envisagées</w:t>
      </w:r>
      <w:bookmarkEnd w:id="23"/>
    </w:p>
    <w:p w14:paraId="4A66D37C" w14:textId="77777777" w:rsidR="00BC2459" w:rsidRPr="00F85FDE" w:rsidRDefault="00BC2459" w:rsidP="00B77189">
      <w:pPr>
        <w:rPr>
          <w:sz w:val="10"/>
          <w:szCs w:val="10"/>
        </w:rPr>
      </w:pPr>
    </w:p>
    <w:p w14:paraId="6BA05604" w14:textId="284D8F63" w:rsidR="003A12EE" w:rsidRPr="00F85FDE" w:rsidRDefault="003A12EE" w:rsidP="003A12EE">
      <w:r w:rsidRPr="00F85FDE">
        <w:t xml:space="preserve">Le descriptif du site et de ses activités sera abordé plus en détail dans la </w:t>
      </w:r>
      <w:r w:rsidR="00596182" w:rsidRPr="00F85FDE">
        <w:t xml:space="preserve">pièce n°3 </w:t>
      </w:r>
      <w:r w:rsidR="00B77189" w:rsidRPr="00F85FDE">
        <w:t>du DDAE</w:t>
      </w:r>
      <w:r w:rsidR="00596182" w:rsidRPr="00F85FDE">
        <w:t xml:space="preserve"> : « Descriptif du </w:t>
      </w:r>
      <w:r w:rsidR="006D5FC4" w:rsidRPr="00F85FDE">
        <w:t>p</w:t>
      </w:r>
      <w:r w:rsidRPr="00F85FDE">
        <w:t xml:space="preserve">rojet </w:t>
      </w:r>
      <w:r w:rsidR="006D5FC4" w:rsidRPr="00F85FDE">
        <w:t>t</w:t>
      </w:r>
      <w:r w:rsidRPr="00F85FDE">
        <w:t>echnique ».</w:t>
      </w:r>
    </w:p>
    <w:p w14:paraId="52053513" w14:textId="77777777" w:rsidR="003A12EE" w:rsidRPr="00F85FDE" w:rsidRDefault="003A12EE" w:rsidP="003901F3"/>
    <w:p w14:paraId="359A1FC4" w14:textId="01BEE5AA" w:rsidR="004C5BF5" w:rsidRPr="00F85FDE" w:rsidRDefault="0097784A" w:rsidP="0077065A">
      <w:pPr>
        <w:pStyle w:val="Titre2"/>
      </w:pPr>
      <w:bookmarkStart w:id="24" w:name="_Toc411869033"/>
      <w:bookmarkStart w:id="25" w:name="_Toc411928588"/>
      <w:bookmarkStart w:id="26" w:name="_Toc411930420"/>
      <w:bookmarkStart w:id="27" w:name="_Toc421527085"/>
      <w:bookmarkStart w:id="28" w:name="_Toc421623298"/>
      <w:bookmarkStart w:id="29" w:name="_Toc421624214"/>
      <w:bookmarkStart w:id="30" w:name="_Toc421624370"/>
      <w:bookmarkStart w:id="31" w:name="_Toc421624468"/>
      <w:bookmarkStart w:id="32" w:name="_Toc421626069"/>
      <w:bookmarkStart w:id="33" w:name="_Toc471718881"/>
      <w:bookmarkEnd w:id="24"/>
      <w:bookmarkEnd w:id="25"/>
      <w:bookmarkEnd w:id="26"/>
      <w:bookmarkEnd w:id="27"/>
      <w:bookmarkEnd w:id="28"/>
      <w:bookmarkEnd w:id="29"/>
      <w:bookmarkEnd w:id="30"/>
      <w:bookmarkEnd w:id="31"/>
      <w:bookmarkEnd w:id="32"/>
      <w:r w:rsidRPr="00F85FDE">
        <w:t>C</w:t>
      </w:r>
      <w:r w:rsidR="00DF3366" w:rsidRPr="00F85FDE">
        <w:t>ontexte de la demande</w:t>
      </w:r>
      <w:r w:rsidRPr="00F85FDE">
        <w:t xml:space="preserve"> et nature des activités</w:t>
      </w:r>
      <w:bookmarkEnd w:id="33"/>
    </w:p>
    <w:p w14:paraId="65F6D93C" w14:textId="77777777" w:rsidR="007F58D3" w:rsidRPr="00F85FDE" w:rsidRDefault="007F58D3" w:rsidP="0077065A">
      <w:pPr>
        <w:rPr>
          <w:rFonts w:cs="Arial"/>
        </w:rPr>
      </w:pPr>
    </w:p>
    <w:p w14:paraId="5CE6C178" w14:textId="3E104039" w:rsidR="002070D4" w:rsidRPr="00F85FDE" w:rsidRDefault="00B33B46" w:rsidP="002070D4">
      <w:r w:rsidRPr="00F85FDE">
        <w:t>L</w:t>
      </w:r>
      <w:r w:rsidR="009246AC" w:rsidRPr="00F85FDE">
        <w:t>a société d</w:t>
      </w:r>
      <w:r w:rsidRPr="00F85FDE">
        <w:t>es Carrières du Bassin Rhônalpin</w:t>
      </w:r>
      <w:r w:rsidR="00BF1F7B" w:rsidRPr="00F85FDE">
        <w:t xml:space="preserve"> (</w:t>
      </w:r>
      <w:r w:rsidRPr="00F85FDE">
        <w:t>CBR</w:t>
      </w:r>
      <w:r w:rsidR="00BF1F7B" w:rsidRPr="00F85FDE">
        <w:t>), filiale d’EUROVIA,</w:t>
      </w:r>
      <w:r w:rsidR="002070D4" w:rsidRPr="00F85FDE">
        <w:t xml:space="preserve"> exploite actuellement une carrière de matériaux alluvionnaires sur la commune de Saint-Bonnet-de-Mure (69), au lieu-dit « Les Brosses ». </w:t>
      </w:r>
      <w:r w:rsidR="002070D4" w:rsidRPr="00F85FDE">
        <w:rPr>
          <w:b/>
        </w:rPr>
        <w:t xml:space="preserve">Afin de valoriser les matériaux provenant de cette carrière, </w:t>
      </w:r>
      <w:r w:rsidR="00BF1F7B" w:rsidRPr="00F85FDE">
        <w:rPr>
          <w:b/>
        </w:rPr>
        <w:t>le Groupe EUROVIA</w:t>
      </w:r>
      <w:r w:rsidR="002070D4" w:rsidRPr="00F85FDE">
        <w:rPr>
          <w:b/>
        </w:rPr>
        <w:t xml:space="preserve"> souhaite implanter une </w:t>
      </w:r>
      <w:r w:rsidR="0060319B" w:rsidRPr="00F85FDE">
        <w:rPr>
          <w:b/>
        </w:rPr>
        <w:t>usine</w:t>
      </w:r>
      <w:r w:rsidR="002070D4" w:rsidRPr="00F85FDE">
        <w:rPr>
          <w:b/>
        </w:rPr>
        <w:t xml:space="preserve"> d’enrobage à chaud à proximité immédiate de celle-ci.</w:t>
      </w:r>
      <w:r w:rsidR="00C918F0" w:rsidRPr="00F85FDE">
        <w:rPr>
          <w:b/>
        </w:rPr>
        <w:t xml:space="preserve"> </w:t>
      </w:r>
      <w:r w:rsidR="00C918F0" w:rsidRPr="00F85FDE">
        <w:rPr>
          <w:rFonts w:cs="Arial"/>
          <w:b/>
        </w:rPr>
        <w:t>La gestion de ces deux activités sera différenciée et indépendante.</w:t>
      </w:r>
      <w:r w:rsidR="0061347C" w:rsidRPr="00F85FDE">
        <w:rPr>
          <w:rFonts w:cs="Arial"/>
        </w:rPr>
        <w:t xml:space="preserve"> L’exploitation de </w:t>
      </w:r>
      <w:r w:rsidR="0060319B" w:rsidRPr="00F85FDE">
        <w:rPr>
          <w:rFonts w:cs="Arial"/>
        </w:rPr>
        <w:t>l’usine</w:t>
      </w:r>
      <w:r w:rsidR="0061347C" w:rsidRPr="00F85FDE">
        <w:rPr>
          <w:rFonts w:cs="Arial"/>
        </w:rPr>
        <w:t xml:space="preserve"> d’enrobage a été confiée à la société </w:t>
      </w:r>
      <w:r w:rsidR="0061347C" w:rsidRPr="00F85FDE">
        <w:rPr>
          <w:rFonts w:cs="Arial"/>
          <w:b/>
        </w:rPr>
        <w:t>ENROBES LYON EST (ELE)</w:t>
      </w:r>
      <w:r w:rsidR="0061347C" w:rsidRPr="00F85FDE">
        <w:rPr>
          <w:rFonts w:cs="Arial"/>
        </w:rPr>
        <w:t>, également filiale d’EUROVIA</w:t>
      </w:r>
      <w:r w:rsidR="00431397" w:rsidRPr="00F85FDE">
        <w:rPr>
          <w:rFonts w:cs="Arial"/>
        </w:rPr>
        <w:t xml:space="preserve"> à 50 %</w:t>
      </w:r>
      <w:r w:rsidR="0061347C" w:rsidRPr="00F85FDE">
        <w:rPr>
          <w:rFonts w:cs="Arial"/>
        </w:rPr>
        <w:t>.</w:t>
      </w:r>
    </w:p>
    <w:p w14:paraId="1B98EDA4" w14:textId="77777777" w:rsidR="002070D4" w:rsidRPr="00F85FDE" w:rsidRDefault="002070D4" w:rsidP="002070D4"/>
    <w:p w14:paraId="3408230F" w14:textId="577B07DF" w:rsidR="001B78AD" w:rsidRPr="00F85FDE" w:rsidRDefault="00C36696" w:rsidP="001B78AD">
      <w:pPr>
        <w:jc w:val="center"/>
        <w:rPr>
          <w:rFonts w:cs="Arial"/>
        </w:rPr>
      </w:pPr>
      <w:r w:rsidRPr="00F85FDE">
        <w:rPr>
          <w:noProof/>
        </w:rPr>
        <w:drawing>
          <wp:anchor distT="0" distB="0" distL="114300" distR="114300" simplePos="0" relativeHeight="251720704" behindDoc="0" locked="0" layoutInCell="1" allowOverlap="1" wp14:anchorId="54DB97D9" wp14:editId="4C74B7D7">
            <wp:simplePos x="0" y="0"/>
            <wp:positionH relativeFrom="column">
              <wp:posOffset>33978</wp:posOffset>
            </wp:positionH>
            <wp:positionV relativeFrom="paragraph">
              <wp:posOffset>37465</wp:posOffset>
            </wp:positionV>
            <wp:extent cx="174482" cy="246491"/>
            <wp:effectExtent l="0" t="0" r="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21" cstate="screen">
                      <a:extLst>
                        <a:ext uri="{28A0092B-C50C-407E-A947-70E740481C1C}">
                          <a14:useLocalDpi xmlns:a14="http://schemas.microsoft.com/office/drawing/2010/main"/>
                        </a:ext>
                      </a:extLst>
                    </a:blip>
                    <a:stretch>
                      <a:fillRect/>
                    </a:stretch>
                  </pic:blipFill>
                  <pic:spPr>
                    <a:xfrm>
                      <a:off x="0" y="0"/>
                      <a:ext cx="174482" cy="246491"/>
                    </a:xfrm>
                    <a:prstGeom prst="rect">
                      <a:avLst/>
                    </a:prstGeom>
                  </pic:spPr>
                </pic:pic>
              </a:graphicData>
            </a:graphic>
            <wp14:sizeRelH relativeFrom="page">
              <wp14:pctWidth>0</wp14:pctWidth>
            </wp14:sizeRelH>
            <wp14:sizeRelV relativeFrom="page">
              <wp14:pctHeight>0</wp14:pctHeight>
            </wp14:sizeRelV>
          </wp:anchor>
        </w:drawing>
      </w:r>
      <w:r w:rsidR="00E9112A" w:rsidRPr="00F85FDE">
        <w:rPr>
          <w:noProof/>
        </w:rPr>
        <mc:AlternateContent>
          <mc:Choice Requires="wps">
            <w:drawing>
              <wp:anchor distT="0" distB="0" distL="114300" distR="114300" simplePos="0" relativeHeight="251755520" behindDoc="0" locked="0" layoutInCell="1" allowOverlap="1" wp14:anchorId="760F8CC8" wp14:editId="31313749">
                <wp:simplePos x="0" y="0"/>
                <wp:positionH relativeFrom="column">
                  <wp:posOffset>2000885</wp:posOffset>
                </wp:positionH>
                <wp:positionV relativeFrom="paragraph">
                  <wp:posOffset>2949385</wp:posOffset>
                </wp:positionV>
                <wp:extent cx="299021" cy="8668"/>
                <wp:effectExtent l="19050" t="57150" r="0" b="86995"/>
                <wp:wrapNone/>
                <wp:docPr id="29" name="Connecteur droit avec flèche 29"/>
                <wp:cNvGraphicFramePr/>
                <a:graphic xmlns:a="http://schemas.openxmlformats.org/drawingml/2006/main">
                  <a:graphicData uri="http://schemas.microsoft.com/office/word/2010/wordprocessingShape">
                    <wps:wsp>
                      <wps:cNvCnPr/>
                      <wps:spPr>
                        <a:xfrm flipH="1">
                          <a:off x="0" y="0"/>
                          <a:ext cx="299021" cy="866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E40805" id="_x0000_t32" coordsize="21600,21600" o:spt="32" o:oned="t" path="m,l21600,21600e" filled="f">
                <v:path arrowok="t" fillok="f" o:connecttype="none"/>
                <o:lock v:ext="edit" shapetype="t"/>
              </v:shapetype>
              <v:shape id="Connecteur droit avec flèche 29" o:spid="_x0000_s1026" type="#_x0000_t32" style="position:absolute;margin-left:157.55pt;margin-top:232.25pt;width:23.55pt;height:.7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eP7gEAABEEAAAOAAAAZHJzL2Uyb0RvYy54bWysU0uOEzEQ3SNxB8t70p1ehCRKZxYZPgsE&#10;EZ8DeNzltIV/KnvSyY24Bxej7O40aBASQmwsf+q9qveqvLu7WMPOgFF71/LlouYMnPSddqeWf/n8&#10;+sWas5iE64TxDlp+hcjv9s+f7Yawhcb33nSAjEhc3A6h5X1KYVtVUfZgRVz4AI4elUcrEh3xVHUo&#10;BmK3pmrqelUNHruAXkKMdHs/PvJ94VcKZPqgVITETMuptlRWLOtDXqv9TmxPKEKv5VSG+IcqrNCO&#10;ks5U9yIJ9oj6NyqrJfroVVpIbyuvlJZQNJCaZf1EzadeBChayJwYZpvi/6OV789HZLprebPhzAlL&#10;PTp458g4eETWodeJiTNIpsz3b9QVRnFk2hDilrAHd8TpFMMRswMXhZaCdXhL81A8IZXsUiy/zpbD&#10;JTFJl81mUzdLziQ9rVerdeauRpJMFjCmN+Aty5uWx4RCn/o0VehxTCDO72IagTdABhvHBqqheVnX&#10;pY4ktHnlOpaugVQm1MKdDEwZjaPEWdWoo+zS1cBI9BEUmUT1jgnLeMLBIDsLGqzu63JmocgMUdqY&#10;GTSm/yNois0wKCP7t8A5umT0Ls1Aq53HIvpJ1nS5larG+JvqUWuW/eC7a+lqsYPmrnRk+iN5sH89&#10;F/jPn7z/AQAA//8DAFBLAwQUAAYACAAAACEAca46mOIAAAALAQAADwAAAGRycy9kb3ducmV2Lnht&#10;bEyPy27CMBBF95X4B2sqdYOKk0AiSOOgqupjUyEKdO/E0yTUHkexgfTva1btcmaO7pxbrEej2RkH&#10;11kSEM8iYEi1VR01Ag77l/slMOclKaktoYAfdLAuJzeFzJW90Aeed75hIYRcLgW03vc5565u0Ug3&#10;sz1SuH3ZwUgfxqHhapCXEG40T6Io40Z2FD60ssenFuvv3ckIWGVT02+2r2/NOD2+O72P+XP1KcTd&#10;7fj4AMzj6P9guOoHdSiDU2VPpBzTAuZxGgdUwCJbpMACMc+SBFh13aQr4GXB/3cofwEAAP//AwBQ&#10;SwECLQAUAAYACAAAACEAtoM4kv4AAADhAQAAEwAAAAAAAAAAAAAAAAAAAAAAW0NvbnRlbnRfVHlw&#10;ZXNdLnhtbFBLAQItABQABgAIAAAAIQA4/SH/1gAAAJQBAAALAAAAAAAAAAAAAAAAAC8BAABfcmVs&#10;cy8ucmVsc1BLAQItABQABgAIAAAAIQCcuReP7gEAABEEAAAOAAAAAAAAAAAAAAAAAC4CAABkcnMv&#10;ZTJvRG9jLnhtbFBLAQItABQABgAIAAAAIQBxrjqY4gAAAAsBAAAPAAAAAAAAAAAAAAAAAEgEAABk&#10;cnMvZG93bnJldi54bWxQSwUGAAAAAAQABADzAAAAVwUAAAAA&#10;" strokecolor="black [3200]" strokeweight="1pt">
                <v:stroke endarrow="block" joinstyle="miter"/>
              </v:shape>
            </w:pict>
          </mc:Fallback>
        </mc:AlternateContent>
      </w:r>
      <w:r w:rsidR="00E9112A" w:rsidRPr="00F85FDE">
        <w:rPr>
          <w:noProof/>
        </w:rPr>
        <mc:AlternateContent>
          <mc:Choice Requires="wps">
            <w:drawing>
              <wp:anchor distT="0" distB="0" distL="114300" distR="114300" simplePos="0" relativeHeight="251723776" behindDoc="0" locked="0" layoutInCell="1" allowOverlap="1" wp14:anchorId="74CE0A7E" wp14:editId="3B6101EC">
                <wp:simplePos x="0" y="0"/>
                <wp:positionH relativeFrom="margin">
                  <wp:posOffset>2222195</wp:posOffset>
                </wp:positionH>
                <wp:positionV relativeFrom="paragraph">
                  <wp:posOffset>2797607</wp:posOffset>
                </wp:positionV>
                <wp:extent cx="914400" cy="364638"/>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914400"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67385" w14:textId="0A04DB1C" w:rsidR="00DE6258" w:rsidRPr="005B12C4" w:rsidRDefault="00DE6258" w:rsidP="001B78AD">
                            <w:pP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PROJET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CE0A7E" id="_x0000_t202" coordsize="21600,21600" o:spt="202" path="m,l,21600r21600,l21600,xe">
                <v:stroke joinstyle="miter"/>
                <v:path gradientshapeok="t" o:connecttype="rect"/>
              </v:shapetype>
              <v:shape id="Zone de texte 3" o:spid="_x0000_s1026" type="#_x0000_t202" style="position:absolute;left:0;text-align:left;margin-left:175pt;margin-top:220.3pt;width:1in;height:28.7pt;z-index:2517237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bNfAIAAGQFAAAOAAAAZHJzL2Uyb0RvYy54bWysVEtPGzEQvlfqf7B8L5sXKY3YoBREVQkB&#10;KlRIvTleO1nV9lj2kN3013fs3Q0R7YWqF+/szDfvx/lFaw3bqRBrcCUfn4w4U05CVbtNyb8/Xn84&#10;4yyicJUw4FTJ9yryi+X7d+eNX6gJbMFUKjAy4uKi8SXfIvpFUUS5VVbEE/DKkVBDsALpN2yKKoiG&#10;rFtTTEajedFAqHwAqWIk7lUn5MtsX2sl8U7rqJCZklNsmN+Q33V6i+W5WGyC8Nta9mGIf4jCitqR&#10;04OpK4GCPYf6D1O2lgEiaDyRYAvQupYq50DZjEevsnnYCq9yLlSc6A9liv/PrLzd3QdWVyWfcuaE&#10;pRb9oEaxSjFULSo2TSVqfFwQ8sETFtvP0FKrB34kZsq81cGmL+XESE7F3h8KTJaYJOan8Ww2Iokk&#10;0XQ+m0/PkpXiRdmHiF8UWJaIkgfqXy6r2N1E7KADJPlycF0bk3toHGtKPp+ejrLCQULGjUtYlaeh&#10;N5MS6gLPFO6NShjjvilN1cjxJ0aeQ3VpAtsJmiAhpXKYU892CZ1QmoJ4i2KPf4nqLcpdHoNncHhQ&#10;trWDkLN/FXb1cwhZd3iq+VHeicR23faNXkO1pz4H6JYlenldUzduRMR7EWg7qIG08XhHjzZAVYee&#10;4mwL4dff+AlPQ0tSzhratpI7mjLOzFdHw5zHgpYz/8xOP07IQziWrI8l7tleAjVjTJfFy0wmPJqB&#10;1AHsE52FVfJJIuEkeS45DuQldheAzopUq1UG0Tp6gTfuwctkOvUmTdpj+ySC78cxbcQtDFspFq+m&#10;ssMmTQerZwRd55FN5e1q2pedVjkPfX920q04/s+ol+O4/A0AAP//AwBQSwMEFAAGAAgAAAAhAJGD&#10;XzrjAAAACwEAAA8AAABkcnMvZG93bnJldi54bWxMj8FOwzAQRO9I/IO1SFxQawMhKiFOBUgghICK&#10;FqEe3djEUeN1ZDtt+vdsT3Db3RnNvinno+vYzoTYepRwORXADNZet9hI+Fo9TWbAYlKoVefRSDiY&#10;CPPq9KRUhfZ7/DS7ZWoYhWAslASbUl9wHmtrnIpT3xsk7ccHpxKtoeE6qD2Fu45fCZFzp1qkD1b1&#10;5tGaerscnIStfb1YiOf3h+/85RA+VoNfh7e1lOdn4/0dsGTG9GeGIz6hQ0VMGz+gjqyTcH0jqEuS&#10;kGUiB0aO7Dajy+Y4zATwquT/O1S/AAAA//8DAFBLAQItABQABgAIAAAAIQC2gziS/gAAAOEBAAAT&#10;AAAAAAAAAAAAAAAAAAAAAABbQ29udGVudF9UeXBlc10ueG1sUEsBAi0AFAAGAAgAAAAhADj9If/W&#10;AAAAlAEAAAsAAAAAAAAAAAAAAAAALwEAAF9yZWxzLy5yZWxzUEsBAi0AFAAGAAgAAAAhAINx9s18&#10;AgAAZAUAAA4AAAAAAAAAAAAAAAAALgIAAGRycy9lMm9Eb2MueG1sUEsBAi0AFAAGAAgAAAAhAJGD&#10;XzrjAAAACwEAAA8AAAAAAAAAAAAAAAAA1gQAAGRycy9kb3ducmV2LnhtbFBLBQYAAAAABAAEAPMA&#10;AADmBQAAAAA=&#10;" filled="f" stroked="f" strokeweight=".5pt">
                <v:textbox>
                  <w:txbxContent>
                    <w:p w14:paraId="3A167385" w14:textId="0A04DB1C" w:rsidR="00DE6258" w:rsidRPr="005B12C4" w:rsidRDefault="00DE6258" w:rsidP="001B78AD">
                      <w:pP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PROJET</w:t>
                      </w:r>
                    </w:p>
                  </w:txbxContent>
                </v:textbox>
                <w10:wrap anchorx="margin"/>
              </v:shape>
            </w:pict>
          </mc:Fallback>
        </mc:AlternateContent>
      </w:r>
      <w:r w:rsidR="00E9112A" w:rsidRPr="00F85FDE">
        <w:rPr>
          <w:noProof/>
        </w:rPr>
        <mc:AlternateContent>
          <mc:Choice Requires="wps">
            <w:drawing>
              <wp:anchor distT="0" distB="0" distL="114300" distR="114300" simplePos="0" relativeHeight="251754496" behindDoc="0" locked="0" layoutInCell="1" allowOverlap="1" wp14:anchorId="44B66BBF" wp14:editId="681E0ACA">
                <wp:simplePos x="0" y="0"/>
                <wp:positionH relativeFrom="column">
                  <wp:posOffset>1918691</wp:posOffset>
                </wp:positionH>
                <wp:positionV relativeFrom="paragraph">
                  <wp:posOffset>2824175</wp:posOffset>
                </wp:positionV>
                <wp:extent cx="238735" cy="661213"/>
                <wp:effectExtent l="19050" t="19050" r="28575" b="43815"/>
                <wp:wrapNone/>
                <wp:docPr id="26" name="Forme libre 26"/>
                <wp:cNvGraphicFramePr/>
                <a:graphic xmlns:a="http://schemas.openxmlformats.org/drawingml/2006/main">
                  <a:graphicData uri="http://schemas.microsoft.com/office/word/2010/wordprocessingShape">
                    <wps:wsp>
                      <wps:cNvSpPr/>
                      <wps:spPr>
                        <a:xfrm>
                          <a:off x="0" y="0"/>
                          <a:ext cx="238735" cy="661213"/>
                        </a:xfrm>
                        <a:custGeom>
                          <a:avLst/>
                          <a:gdLst>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0 w 1574800"/>
                            <a:gd name="connsiteY6" fmla="*/ 1301750 h 4648200"/>
                            <a:gd name="connsiteX7" fmla="*/ 203200 w 1574800"/>
                            <a:gd name="connsiteY7"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971550 w 1574800"/>
                            <a:gd name="connsiteY6" fmla="*/ 14732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685800 w 1574800"/>
                            <a:gd name="connsiteY6" fmla="*/ 13017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755650 w 1574800"/>
                            <a:gd name="connsiteY6" fmla="*/ 14097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08050 w 1574800"/>
                            <a:gd name="connsiteY5" fmla="*/ 18605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25500 w 1574800"/>
                            <a:gd name="connsiteY6" fmla="*/ 14414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00100 w 1574800"/>
                            <a:gd name="connsiteY6" fmla="*/ 1435100 h 4648200"/>
                            <a:gd name="connsiteX7" fmla="*/ 0 w 1574800"/>
                            <a:gd name="connsiteY7" fmla="*/ 1301750 h 4648200"/>
                            <a:gd name="connsiteX8" fmla="*/ 203200 w 1574800"/>
                            <a:gd name="connsiteY8" fmla="*/ 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4800" h="4648200">
                              <a:moveTo>
                                <a:pt x="203200" y="0"/>
                              </a:moveTo>
                              <a:lnTo>
                                <a:pt x="679450" y="19050"/>
                              </a:lnTo>
                              <a:lnTo>
                                <a:pt x="1574800" y="241300"/>
                              </a:lnTo>
                              <a:lnTo>
                                <a:pt x="330200" y="4648200"/>
                              </a:lnTo>
                              <a:lnTo>
                                <a:pt x="152400" y="4603750"/>
                              </a:lnTo>
                              <a:lnTo>
                                <a:pt x="920750" y="1784350"/>
                              </a:lnTo>
                              <a:lnTo>
                                <a:pt x="800100" y="1435100"/>
                              </a:lnTo>
                              <a:lnTo>
                                <a:pt x="0" y="1301750"/>
                              </a:lnTo>
                              <a:lnTo>
                                <a:pt x="203200" y="0"/>
                              </a:lnTo>
                              <a:close/>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4251" id="Forme libre 26" o:spid="_x0000_s1026" style="position:absolute;margin-left:151.1pt;margin-top:222.4pt;width:18.8pt;height:52.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4800,464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77wUAAHw4AAAOAAAAZHJzL2Uyb0RvYy54bWzsW91v2zYQfx+w/4HQ44DV+pZs1CmCFhkG&#10;FGuxdmj7yMhULEASNZKJnf31O5KSc+4yix6GDM34YkviffDjfrwTdffy1b5ryR0TsuH9OohehAFh&#10;fcU3TX+zDn77ePVjGRCpaL+hLe/ZOrhnMnh18f13L3fDisV8y9sNEwSE9HK1G9bBVqlhtVjIass6&#10;Kl/wgfXQWHPRUQW34maxEXQH0rt2EYdhvthxsRkEr5iU8PSNbQwujPy6ZpV6V9eSKdKuA+ibMr/C&#10;/F7r38XFS7q6EXTYNtXYDfoPetHRpgelB1FvqKLkVjR/EdU1leCS1+pFxbsFr+umYmYMMJoo/Go0&#10;H7Z0YGYsMDlyOEyT/PfEVr/cvRek2ayDOA9ITztYoyuYbUba5lowAk9hinaDXAHlh+G9GO8kXOrx&#10;7mvR6X8YCdmbab0/TCvbK1LBwzgpiyQLSAVNeR7FUaJlLh6Yq1upfmLcCKJ3b6Wyq7KBKzOnm7Fj&#10;Fe972Sj2GVay7lpYqB8WJA4TMASyI1FWpGU4LenXPF8wT0i2JM3TEhhHC/ia/HOEVOTFMs0cVGCe&#10;aBkCy6yaGKkZBzA/FMwUp1ECw59VlCBFSRI6TRnmGadrXlGKFEVZnLqsDeZJ8zApXKYOLOpgBMsi&#10;ylxWCPNEaZZGLooAGAdFDlaAyWFtIqfBFEiHq0VjHgcLwABwVYF5HFRgAHjQLKY95v8OGld0HiEn&#10;Lcy+PruxHaNg1g1gcmd0QhBz2AFcoYN5HKCDkeaqAvM4qPDoZF+8SzMBFEZaXmYQNs1HHZjHGTkY&#10;bg46MLmzDow0V+hgHgfoYKS5qsA8Dio8Oj06x9cbjLSyXIbnozPPYpfIFsPNo9O/Dp5+g/6WfGcB&#10;qJl3aUevg1mSF8A0G3B6dKJo2GG+sB/0vtMf1pBl8UTozJdl5rINYERHyTLMve/0R6l/fzSM/eAz&#10;PEqNQ31iOXuQcuQ7izJNXECDkebROR9reN/5cO7mP3TA167lU6GzyDLtBme3AYzoKA2XTiG0f+80&#10;ny4dgmd/KvRNnQo9FTrLPMnPjmzBRUcuL7genR6dC/IMI9uw1DkZsy7tKLIt81BnFpx3KuTROTtf&#10;PrL1ke1njLQni2y975zfzTw6PTr/I3TG4G4dnPTxe2cKyXwOTtpHtj6yfZaR7ZO9d4aQpX42Op/v&#10;eycksd9Maep0O2WuV/t+TF2HK0J1KURoqgMGLnWWPM5jh5z46RZS1G1ePHDpvPcZZjgawszRWcyQ&#10;Qo6Z47OY4QMIZp7S+d26DbnemDk9SzMEjJg5O4sZXAZmNpUNsIBu3QbXgZmLszRDthlmLjGz7cFo&#10;LwIKVnSpSmtKVVRAoFRFBARKVa41D10NVGkzmy7JDopuxqwNsl0HU1GDbu/4HfvIDaXSVme/vZue&#10;TIb2QNL2mNTmbhtSU8cw9ncimv4HI/egH4ZoqxFOkttzBSN76q21+knq9D9J1yUEI7mpDDgp3b5F&#10;2J7bj1InySHxEfYzS26Px06Sj5Q2qf8k5SOTPY2rarlkdsh6NU0lzGFZtTWgapieXzVta1a+7fVi&#10;x5meDb2okrfNRreaG10vxV63gtxRMB+1n3YDRAWiW9hXFrqYR5ryHXOl7lumRbT9r6yGSiBtKVbB&#10;sUxaVaxXkW3a0g2zqiBYs19KQbyp2tK9MGMyArXkGjp5kD0KeFy2nZWRXrMyU8J1YB5Hfor5wGE0&#10;814dmLum5+KxkbUwqlGzpZ8myU6NnqVrvrmHOinBbQGZHKqrRkj1lkr1ngooRALLgCo49Q5+6pbD&#10;QgH4zFVAtlz88dhzTQ+FXNAakB1UoK0D+fstFSwg7c89lHgtozQFscrcpFkRw43ALde4pb/tXnNY&#10;evAK0DtzqelVO13WgnefoFjuUmuFJtpXoBu8j4INxt68VnAPTVBuV7HLS3MNZWpgnG/7D0OlhetZ&#10;HWDkH/efqBiIvgRzg0qvX/hUrUZXUw0XmMQDrebs+eWt4nWjC7yMHdp5HW+gxM0YzliOp2vo8L2h&#10;eigavPgTAAD//wMAUEsDBBQABgAIAAAAIQBJBPPE4QAAAAsBAAAPAAAAZHJzL2Rvd25yZXYueG1s&#10;TI9LT8MwEITvSPwHa5G4UYc8qjSNUyEkDpW4EB7q0bWXJMKPKHablF/PcoLbrnZm9pt6t1jDzjiF&#10;wTsB96sEGDrl9eA6AW+vT3clsBCl09J4hwIuGGDXXF/VstJ+di94bmPHKMSFSgroYxwrzoPq0cqw&#10;8iM6un36ycpI69RxPcmZwq3haZKsuZWDow+9HPGxR/XVnixhvH/PH89YrpP9ob3YfF8oZQohbm+W&#10;hy2wiEv8E8MvPnmgIaajPzkdmBGQJWlKUgF5nlMHUmTZhoajgCIvN8Cbmv/v0PwAAAD//wMAUEsB&#10;Ai0AFAAGAAgAAAAhALaDOJL+AAAA4QEAABMAAAAAAAAAAAAAAAAAAAAAAFtDb250ZW50X1R5cGVz&#10;XS54bWxQSwECLQAUAAYACAAAACEAOP0h/9YAAACUAQAACwAAAAAAAAAAAAAAAAAvAQAAX3JlbHMv&#10;LnJlbHNQSwECLQAUAAYACAAAACEAMv4N++8FAAB8OAAADgAAAAAAAAAAAAAAAAAuAgAAZHJzL2Uy&#10;b0RvYy54bWxQSwECLQAUAAYACAAAACEASQTzxOEAAAALAQAADwAAAAAAAAAAAAAAAABJCAAAZHJz&#10;L2Rvd25yZXYueG1sUEsFBgAAAAAEAAQA8wAAAFcJAAAAAA==&#10;" path="m203200,l679450,19050r895350,222250l330200,4648200,152400,4603750,920750,1784350,800100,1435100,,1301750,203200,xe" filled="f" strokecolor="black [3213]" strokeweight="2pt">
                <v:stroke joinstyle="miter"/>
                <v:path arrowok="t" o:connecttype="custom" o:connectlocs="30805,0;103003,2710;238735,34325;50057,661213;23103,654890;139583,253826;121293,204145;0,185176;30805,0" o:connectangles="0,0,0,0,0,0,0,0,0"/>
              </v:shape>
            </w:pict>
          </mc:Fallback>
        </mc:AlternateContent>
      </w:r>
      <w:r w:rsidR="005A275F" w:rsidRPr="00F85FDE">
        <w:rPr>
          <w:noProof/>
        </w:rPr>
        <mc:AlternateContent>
          <mc:Choice Requires="wps">
            <w:drawing>
              <wp:anchor distT="0" distB="0" distL="114300" distR="114300" simplePos="0" relativeHeight="251721728" behindDoc="0" locked="0" layoutInCell="1" allowOverlap="1" wp14:anchorId="6901874B" wp14:editId="4AA2A3D5">
                <wp:simplePos x="0" y="0"/>
                <wp:positionH relativeFrom="column">
                  <wp:posOffset>1355090</wp:posOffset>
                </wp:positionH>
                <wp:positionV relativeFrom="paragraph">
                  <wp:posOffset>1925955</wp:posOffset>
                </wp:positionV>
                <wp:extent cx="1167130" cy="914400"/>
                <wp:effectExtent l="19050" t="19050" r="13970" b="38100"/>
                <wp:wrapNone/>
                <wp:docPr id="9325" name="Forme libre 9325"/>
                <wp:cNvGraphicFramePr/>
                <a:graphic xmlns:a="http://schemas.openxmlformats.org/drawingml/2006/main">
                  <a:graphicData uri="http://schemas.microsoft.com/office/word/2010/wordprocessingShape">
                    <wps:wsp>
                      <wps:cNvSpPr/>
                      <wps:spPr>
                        <a:xfrm>
                          <a:off x="0" y="0"/>
                          <a:ext cx="1167130" cy="914400"/>
                        </a:xfrm>
                        <a:custGeom>
                          <a:avLst/>
                          <a:gdLst>
                            <a:gd name="connsiteX0" fmla="*/ 42759 w 1167669"/>
                            <a:gd name="connsiteY0" fmla="*/ 0 h 914400"/>
                            <a:gd name="connsiteX1" fmla="*/ 9867 w 1167669"/>
                            <a:gd name="connsiteY1" fmla="*/ 151303 h 914400"/>
                            <a:gd name="connsiteX2" fmla="*/ 0 w 1167669"/>
                            <a:gd name="connsiteY2" fmla="*/ 914400 h 914400"/>
                            <a:gd name="connsiteX3" fmla="*/ 105254 w 1167669"/>
                            <a:gd name="connsiteY3" fmla="*/ 868351 h 914400"/>
                            <a:gd name="connsiteX4" fmla="*/ 305896 w 1167669"/>
                            <a:gd name="connsiteY4" fmla="*/ 815723 h 914400"/>
                            <a:gd name="connsiteX5" fmla="*/ 421018 w 1167669"/>
                            <a:gd name="connsiteY5" fmla="*/ 759807 h 914400"/>
                            <a:gd name="connsiteX6" fmla="*/ 651263 w 1167669"/>
                            <a:gd name="connsiteY6" fmla="*/ 720336 h 914400"/>
                            <a:gd name="connsiteX7" fmla="*/ 878218 w 1167669"/>
                            <a:gd name="connsiteY7" fmla="*/ 651263 h 914400"/>
                            <a:gd name="connsiteX8" fmla="*/ 1026233 w 1167669"/>
                            <a:gd name="connsiteY8" fmla="*/ 588768 h 914400"/>
                            <a:gd name="connsiteX9" fmla="*/ 1082149 w 1167669"/>
                            <a:gd name="connsiteY9" fmla="*/ 529562 h 914400"/>
                            <a:gd name="connsiteX10" fmla="*/ 1131487 w 1167669"/>
                            <a:gd name="connsiteY10" fmla="*/ 503249 h 914400"/>
                            <a:gd name="connsiteX11" fmla="*/ 1167669 w 1167669"/>
                            <a:gd name="connsiteY11" fmla="*/ 374969 h 914400"/>
                            <a:gd name="connsiteX12" fmla="*/ 282872 w 1167669"/>
                            <a:gd name="connsiteY12" fmla="*/ 98676 h 914400"/>
                            <a:gd name="connsiteX13" fmla="*/ 164460 w 1167669"/>
                            <a:gd name="connsiteY13" fmla="*/ 52627 h 914400"/>
                            <a:gd name="connsiteX14" fmla="*/ 42759 w 1167669"/>
                            <a:gd name="connsiteY14" fmla="*/ 0 h 914400"/>
                            <a:gd name="connsiteX0" fmla="*/ 42759 w 1167669"/>
                            <a:gd name="connsiteY0" fmla="*/ 0 h 914400"/>
                            <a:gd name="connsiteX1" fmla="*/ 9867 w 1167669"/>
                            <a:gd name="connsiteY1" fmla="*/ 151303 h 914400"/>
                            <a:gd name="connsiteX2" fmla="*/ 0 w 1167669"/>
                            <a:gd name="connsiteY2" fmla="*/ 914400 h 914400"/>
                            <a:gd name="connsiteX3" fmla="*/ 105254 w 1167669"/>
                            <a:gd name="connsiteY3" fmla="*/ 868351 h 914400"/>
                            <a:gd name="connsiteX4" fmla="*/ 305896 w 1167669"/>
                            <a:gd name="connsiteY4" fmla="*/ 815723 h 914400"/>
                            <a:gd name="connsiteX5" fmla="*/ 425546 w 1167669"/>
                            <a:gd name="connsiteY5" fmla="*/ 773388 h 914400"/>
                            <a:gd name="connsiteX6" fmla="*/ 651263 w 1167669"/>
                            <a:gd name="connsiteY6" fmla="*/ 720336 h 914400"/>
                            <a:gd name="connsiteX7" fmla="*/ 878218 w 1167669"/>
                            <a:gd name="connsiteY7" fmla="*/ 651263 h 914400"/>
                            <a:gd name="connsiteX8" fmla="*/ 1026233 w 1167669"/>
                            <a:gd name="connsiteY8" fmla="*/ 588768 h 914400"/>
                            <a:gd name="connsiteX9" fmla="*/ 1082149 w 1167669"/>
                            <a:gd name="connsiteY9" fmla="*/ 529562 h 914400"/>
                            <a:gd name="connsiteX10" fmla="*/ 1131487 w 1167669"/>
                            <a:gd name="connsiteY10" fmla="*/ 503249 h 914400"/>
                            <a:gd name="connsiteX11" fmla="*/ 1167669 w 1167669"/>
                            <a:gd name="connsiteY11" fmla="*/ 374969 h 914400"/>
                            <a:gd name="connsiteX12" fmla="*/ 282872 w 1167669"/>
                            <a:gd name="connsiteY12" fmla="*/ 98676 h 914400"/>
                            <a:gd name="connsiteX13" fmla="*/ 164460 w 1167669"/>
                            <a:gd name="connsiteY13" fmla="*/ 52627 h 914400"/>
                            <a:gd name="connsiteX14" fmla="*/ 42759 w 1167669"/>
                            <a:gd name="connsiteY1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67669" h="914400">
                              <a:moveTo>
                                <a:pt x="42759" y="0"/>
                              </a:moveTo>
                              <a:lnTo>
                                <a:pt x="9867" y="151303"/>
                              </a:lnTo>
                              <a:lnTo>
                                <a:pt x="0" y="914400"/>
                              </a:lnTo>
                              <a:lnTo>
                                <a:pt x="105254" y="868351"/>
                              </a:lnTo>
                              <a:lnTo>
                                <a:pt x="305896" y="815723"/>
                              </a:lnTo>
                              <a:lnTo>
                                <a:pt x="425546" y="773388"/>
                              </a:lnTo>
                              <a:lnTo>
                                <a:pt x="651263" y="720336"/>
                              </a:lnTo>
                              <a:lnTo>
                                <a:pt x="878218" y="651263"/>
                              </a:lnTo>
                              <a:lnTo>
                                <a:pt x="1026233" y="588768"/>
                              </a:lnTo>
                              <a:lnTo>
                                <a:pt x="1082149" y="529562"/>
                              </a:lnTo>
                              <a:lnTo>
                                <a:pt x="1131487" y="503249"/>
                              </a:lnTo>
                              <a:lnTo>
                                <a:pt x="1167669" y="374969"/>
                              </a:lnTo>
                              <a:lnTo>
                                <a:pt x="282872" y="98676"/>
                              </a:lnTo>
                              <a:lnTo>
                                <a:pt x="164460" y="52627"/>
                              </a:lnTo>
                              <a:lnTo>
                                <a:pt x="42759" y="0"/>
                              </a:lnTo>
                              <a:close/>
                            </a:path>
                          </a:pathLst>
                        </a:custGeom>
                        <a:solidFill>
                          <a:schemeClr val="accent1">
                            <a:alpha val="3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BDF936" id="Forme libre 9325" o:spid="_x0000_s1026" style="position:absolute;margin-left:106.7pt;margin-top:151.65pt;width:91.9pt;height:1in;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1167669,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2ObwUAAIIYAAAOAAAAZHJzL2Uyb0RvYy54bWzsWV9v4zYMfx+w7yD4ccAay/8TND0UPXQY&#10;UNwVa4e7PaqO3BiwLU9Sm/Y+/SjKTpT0LnKGYU/tgyPZ/JEiRVIie/7hpW3IM5eqFt0yoGdhQHhX&#10;ilXdPS6DP++vfy0CojTrVqwRHV8Gr1wFHy5+/ul80y94JNaiWXFJgEmnFpt+Gay17hezmSrXvGXq&#10;TPS8g4+VkC3TMJWPs5VkG+DeNrMoDLPZRshVL0XJlYK3H+3H4AL5VxUv9eeqUlyTZhnA2jQ+JT4f&#10;zHN2cc4Wj5L167oclsH+xSpaVncgdMvqI9OMPMn6Dau2LqVQotJnpWhnoqrqkqMOoA0ND7S5W7Oe&#10;oy5gHNVvzaT+O7blp+dbSerVMpjHURqQjrWwS9dgb06a+kFygu/BTJteLYD6rr+Vw0zB0Oj8UsnW&#10;/II25AVN+7o1LX/RpISXlGY5jWEHSvg2p0kSou1nO3T5pPRvXCAn9nyjtN2aFYzQsKthbaXoOlVr&#10;/hWYVW0Du/XLjCRRns7JhhgxWTYftvUQ8pcLCcma7BYCO3dI/ZU6AuZFlvv5uwiagr6xV0jkCAn9&#10;Elxyu3qvhNiRQMM0ShO/GBdTZEWcUq+YxBETh2kxz/xiXExB0zzy2wt81Nl1GtLCL8bFgJ8UYe7V&#10;JnPEZCmNstgvxsXkURjHmVdM7ogp8iKaoo2LGZbm82RIwluj0TDKoniCOi4oLYo8K7zqzPfkgDrJ&#10;hKB0QWk0T7PIK4e6gUxpTJNiSnS6qDSMI1idz3J0L6RtdvF7wh4qzpN5NkGSG9pRERV5NEGQCzI5&#10;yu9y1I1tmiVJNiHt7IFScCB/BFE3uCfm5z2MP0G7+zlRggvxC3A3//0E8MWKu+H/2wmQpsmEg2bv&#10;BMjjuPDnMjebv58A5P0EMPfM4X45ITG7qeP9BJh8Qz9yAkCt8DhWA2w9FgjlSzdUCDAizJSdIVZi&#10;vVCmGnHLBSg9ximUAlBfAEtAmfLCA4bddMH0JDCc0S44OgkMp7ULjk8CQ0Z2wclJYMiZLjg9CQzZ&#10;0wVnJ4HhhuuC85PAcG11wcVJYLiLumAsJKc7CVwuXDTcUk/ysUMnO83L6IGbwfwk6QeOBje+k+AH&#10;rgZx7MCtCYc4ldCUMe2YBtsxOiDQjpEBgXbMg8GwRc+0Ce9xSDa2fWDqerLedg/M51Y883uBhNoE&#10;O14CcRNG0+8oms6lNLc5JLRl+rDYkWb87ZGr3dZdrwC0GQnGX0toq2tka4vmo2ztFclSY+17lDqJ&#10;zE0HqXO8wBylthcWS42V6FFqW3ki9QC0ezdqN/6OWmIBieT2VnCUOQ2xDrTkWN4dJ7fVnCXHGs1D&#10;bhs+JvDsMXuU3NZVyByrpaPEtjgaFg4lz1Hit643Wq1shOLWoMaz8dTZuriJDKfxpURTr67rpjE+&#10;jU1QftVI8swgXlhZ8k5TPNxY06+ZfR2H8DcsbYtAIXvMms7EETR/BmLTzrMNPBzp14YbmU33B6+g&#10;HwjBFKGkLcu3i1BrtuL2dfrDRSBDw7kCrba8rRY/4G1tNdAbKMdG7hZsz/ej4C0CJYtOb8Ft3Qn5&#10;Pc0aMO0g2dKDDR3TmOGDWL1Ct1QK20ZWfXldS6VvmNK3TEInEjIF9ML1Z3hUjQB7Q37CESQuIb99&#10;772hh3YufA3IBvrQy0D9/cQkD0jzeweNXkw7kClxkkCLDGRI98uD+6V7aq8E+AocJbA6HBp63YzD&#10;Sor2C7TML41U+MS6EmTDvUhDCraTKw1z+ARN95JfXuIYmtXgsjfdXV8a5saqPWh+//KFyZ6Y4TLQ&#10;0Ov9JMaeNVuMTVxw8R2tQXbi8kmLqjYdXjSxteswgUY3eu/QlDeddHeOVLt/HVz8AwAA//8DAFBL&#10;AwQUAAYACAAAACEAQ9agJuAAAAALAQAADwAAAGRycy9kb3ducmV2LnhtbEyPy07DMBBF90j8gzVI&#10;bBB1GgdCQ5wKIQFi2cKGnRsPcYQfUewmKV/PsILlaM69c6beLs6yCcfYBy9hvcqAoW+D7n0n4f3t&#10;6foOWEzKa2WDRwknjLBtzs9qVekw+x1O+9QxKvGxUhJMSkPFeWwNOhVXYUBPu88wOpVoHDuuRzVT&#10;ubM8z7Jb7lTv6YJRAz4abL/2R0caN6/51ejmZD824Xnqyt33y8lIeXmxPNwDS7ikPxh+9SkDDTkd&#10;wtHryKyEfC0KQiWITAhgRIhNmQM7SCiKUgBvav7/h+YHAAD//wMAUEsBAi0AFAAGAAgAAAAhALaD&#10;OJL+AAAA4QEAABMAAAAAAAAAAAAAAAAAAAAAAFtDb250ZW50X1R5cGVzXS54bWxQSwECLQAUAAYA&#10;CAAAACEAOP0h/9YAAACUAQAACwAAAAAAAAAAAAAAAAAvAQAAX3JlbHMvLnJlbHNQSwECLQAUAAYA&#10;CAAAACEASKkNjm8FAACCGAAADgAAAAAAAAAAAAAAAAAuAgAAZHJzL2Uyb0RvYy54bWxQSwECLQAU&#10;AAYACAAAACEAQ9agJuAAAAALAQAADwAAAAAAAAAAAAAAAADJBwAAZHJzL2Rvd25yZXYueG1sUEsF&#10;BgAAAAAEAAQA8wAAANYIAAAAAA==&#10;" path="m42759,l9867,151303,,914400,105254,868351,305896,815723,425546,773388,651263,720336,878218,651263r148015,-62495l1082149,529562r49338,-26313l1167669,374969,282872,98676,164460,52627,42759,xe" fillcolor="#5b9bd5 [3204]" strokecolor="#1f4d78 [1604]" strokeweight="2pt">
                <v:fill opacity="19789f"/>
                <v:stroke joinstyle="miter"/>
                <v:path arrowok="t" o:connecttype="custom" o:connectlocs="42739,0;9862,151303;0,914400;105205,868351;305755,815723;425350,773388;650962,720336;877813,651263;1025759,588768;1081649,529562;1130965,503249;1167130,374969;282741,98676;164384,52627;42739,0" o:connectangles="0,0,0,0,0,0,0,0,0,0,0,0,0,0,0"/>
              </v:shape>
            </w:pict>
          </mc:Fallback>
        </mc:AlternateContent>
      </w:r>
      <w:r w:rsidR="005A275F" w:rsidRPr="00F85FDE">
        <w:rPr>
          <w:noProof/>
        </w:rPr>
        <mc:AlternateContent>
          <mc:Choice Requires="wps">
            <w:drawing>
              <wp:anchor distT="0" distB="0" distL="114300" distR="114300" simplePos="0" relativeHeight="251722752" behindDoc="0" locked="0" layoutInCell="1" allowOverlap="1" wp14:anchorId="56EB96C7" wp14:editId="6C9D08D2">
                <wp:simplePos x="0" y="0"/>
                <wp:positionH relativeFrom="column">
                  <wp:posOffset>1200785</wp:posOffset>
                </wp:positionH>
                <wp:positionV relativeFrom="paragraph">
                  <wp:posOffset>2554605</wp:posOffset>
                </wp:positionV>
                <wp:extent cx="1091565" cy="1026160"/>
                <wp:effectExtent l="19050" t="0" r="13335" b="40640"/>
                <wp:wrapNone/>
                <wp:docPr id="9326" name="Forme libre 9326"/>
                <wp:cNvGraphicFramePr/>
                <a:graphic xmlns:a="http://schemas.openxmlformats.org/drawingml/2006/main">
                  <a:graphicData uri="http://schemas.microsoft.com/office/word/2010/wordprocessingShape">
                    <wps:wsp>
                      <wps:cNvSpPr/>
                      <wps:spPr>
                        <a:xfrm>
                          <a:off x="0" y="0"/>
                          <a:ext cx="1091565" cy="1026160"/>
                        </a:xfrm>
                        <a:custGeom>
                          <a:avLst/>
                          <a:gdLst>
                            <a:gd name="connsiteX0" fmla="*/ 0 w 1085439"/>
                            <a:gd name="connsiteY0" fmla="*/ 440754 h 1026233"/>
                            <a:gd name="connsiteX1" fmla="*/ 26314 w 1085439"/>
                            <a:gd name="connsiteY1" fmla="*/ 690733 h 1026233"/>
                            <a:gd name="connsiteX2" fmla="*/ 194064 w 1085439"/>
                            <a:gd name="connsiteY2" fmla="*/ 700601 h 1026233"/>
                            <a:gd name="connsiteX3" fmla="*/ 187485 w 1085439"/>
                            <a:gd name="connsiteY3" fmla="*/ 822302 h 1026233"/>
                            <a:gd name="connsiteX4" fmla="*/ 546009 w 1085439"/>
                            <a:gd name="connsiteY4" fmla="*/ 888086 h 1026233"/>
                            <a:gd name="connsiteX5" fmla="*/ 522984 w 1085439"/>
                            <a:gd name="connsiteY5" fmla="*/ 957159 h 1026233"/>
                            <a:gd name="connsiteX6" fmla="*/ 779543 w 1085439"/>
                            <a:gd name="connsiteY6" fmla="*/ 1026233 h 1026233"/>
                            <a:gd name="connsiteX7" fmla="*/ 822302 w 1085439"/>
                            <a:gd name="connsiteY7" fmla="*/ 963738 h 1026233"/>
                            <a:gd name="connsiteX8" fmla="*/ 878219 w 1085439"/>
                            <a:gd name="connsiteY8" fmla="*/ 950581 h 1026233"/>
                            <a:gd name="connsiteX9" fmla="*/ 766386 w 1085439"/>
                            <a:gd name="connsiteY9" fmla="*/ 930846 h 1026233"/>
                            <a:gd name="connsiteX10" fmla="*/ 1085439 w 1085439"/>
                            <a:gd name="connsiteY10" fmla="*/ 0 h 1026233"/>
                            <a:gd name="connsiteX0" fmla="*/ 6578 w 1092017"/>
                            <a:gd name="connsiteY0" fmla="*/ 440754 h 1026233"/>
                            <a:gd name="connsiteX1" fmla="*/ 0 w 1092017"/>
                            <a:gd name="connsiteY1" fmla="*/ 424308 h 1026233"/>
                            <a:gd name="connsiteX2" fmla="*/ 32892 w 1092017"/>
                            <a:gd name="connsiteY2" fmla="*/ 690733 h 1026233"/>
                            <a:gd name="connsiteX3" fmla="*/ 200642 w 1092017"/>
                            <a:gd name="connsiteY3" fmla="*/ 700601 h 1026233"/>
                            <a:gd name="connsiteX4" fmla="*/ 194063 w 1092017"/>
                            <a:gd name="connsiteY4" fmla="*/ 822302 h 1026233"/>
                            <a:gd name="connsiteX5" fmla="*/ 552587 w 1092017"/>
                            <a:gd name="connsiteY5" fmla="*/ 888086 h 1026233"/>
                            <a:gd name="connsiteX6" fmla="*/ 529562 w 1092017"/>
                            <a:gd name="connsiteY6" fmla="*/ 957159 h 1026233"/>
                            <a:gd name="connsiteX7" fmla="*/ 786121 w 1092017"/>
                            <a:gd name="connsiteY7" fmla="*/ 1026233 h 1026233"/>
                            <a:gd name="connsiteX8" fmla="*/ 828880 w 1092017"/>
                            <a:gd name="connsiteY8" fmla="*/ 963738 h 1026233"/>
                            <a:gd name="connsiteX9" fmla="*/ 884797 w 1092017"/>
                            <a:gd name="connsiteY9" fmla="*/ 950581 h 1026233"/>
                            <a:gd name="connsiteX10" fmla="*/ 772964 w 1092017"/>
                            <a:gd name="connsiteY10" fmla="*/ 930846 h 1026233"/>
                            <a:gd name="connsiteX11" fmla="*/ 1092017 w 1092017"/>
                            <a:gd name="connsiteY11" fmla="*/ 0 h 1026233"/>
                            <a:gd name="connsiteX0" fmla="*/ 72389 w 1157828"/>
                            <a:gd name="connsiteY0" fmla="*/ 440754 h 1026233"/>
                            <a:gd name="connsiteX1" fmla="*/ 0 w 1157828"/>
                            <a:gd name="connsiteY1" fmla="*/ 532859 h 1026233"/>
                            <a:gd name="connsiteX2" fmla="*/ 98703 w 1157828"/>
                            <a:gd name="connsiteY2" fmla="*/ 690733 h 1026233"/>
                            <a:gd name="connsiteX3" fmla="*/ 266453 w 1157828"/>
                            <a:gd name="connsiteY3" fmla="*/ 700601 h 1026233"/>
                            <a:gd name="connsiteX4" fmla="*/ 259874 w 1157828"/>
                            <a:gd name="connsiteY4" fmla="*/ 822302 h 1026233"/>
                            <a:gd name="connsiteX5" fmla="*/ 618398 w 1157828"/>
                            <a:gd name="connsiteY5" fmla="*/ 888086 h 1026233"/>
                            <a:gd name="connsiteX6" fmla="*/ 595373 w 1157828"/>
                            <a:gd name="connsiteY6" fmla="*/ 957159 h 1026233"/>
                            <a:gd name="connsiteX7" fmla="*/ 851932 w 1157828"/>
                            <a:gd name="connsiteY7" fmla="*/ 1026233 h 1026233"/>
                            <a:gd name="connsiteX8" fmla="*/ 894691 w 1157828"/>
                            <a:gd name="connsiteY8" fmla="*/ 963738 h 1026233"/>
                            <a:gd name="connsiteX9" fmla="*/ 950608 w 1157828"/>
                            <a:gd name="connsiteY9" fmla="*/ 950581 h 1026233"/>
                            <a:gd name="connsiteX10" fmla="*/ 838775 w 1157828"/>
                            <a:gd name="connsiteY10" fmla="*/ 930846 h 1026233"/>
                            <a:gd name="connsiteX11" fmla="*/ 1157828 w 1157828"/>
                            <a:gd name="connsiteY11" fmla="*/ 0 h 1026233"/>
                            <a:gd name="connsiteX0" fmla="*/ 220419 w 1157828"/>
                            <a:gd name="connsiteY0" fmla="*/ 282892 h 1026233"/>
                            <a:gd name="connsiteX1" fmla="*/ 0 w 1157828"/>
                            <a:gd name="connsiteY1" fmla="*/ 532859 h 1026233"/>
                            <a:gd name="connsiteX2" fmla="*/ 98703 w 1157828"/>
                            <a:gd name="connsiteY2" fmla="*/ 690733 h 1026233"/>
                            <a:gd name="connsiteX3" fmla="*/ 266453 w 1157828"/>
                            <a:gd name="connsiteY3" fmla="*/ 700601 h 1026233"/>
                            <a:gd name="connsiteX4" fmla="*/ 259874 w 1157828"/>
                            <a:gd name="connsiteY4" fmla="*/ 822302 h 1026233"/>
                            <a:gd name="connsiteX5" fmla="*/ 618398 w 1157828"/>
                            <a:gd name="connsiteY5" fmla="*/ 888086 h 1026233"/>
                            <a:gd name="connsiteX6" fmla="*/ 595373 w 1157828"/>
                            <a:gd name="connsiteY6" fmla="*/ 957159 h 1026233"/>
                            <a:gd name="connsiteX7" fmla="*/ 851932 w 1157828"/>
                            <a:gd name="connsiteY7" fmla="*/ 1026233 h 1026233"/>
                            <a:gd name="connsiteX8" fmla="*/ 894691 w 1157828"/>
                            <a:gd name="connsiteY8" fmla="*/ 963738 h 1026233"/>
                            <a:gd name="connsiteX9" fmla="*/ 950608 w 1157828"/>
                            <a:gd name="connsiteY9" fmla="*/ 950581 h 1026233"/>
                            <a:gd name="connsiteX10" fmla="*/ 838775 w 1157828"/>
                            <a:gd name="connsiteY10" fmla="*/ 930846 h 1026233"/>
                            <a:gd name="connsiteX11" fmla="*/ 1157828 w 1157828"/>
                            <a:gd name="connsiteY11" fmla="*/ 0 h 1026233"/>
                            <a:gd name="connsiteX0" fmla="*/ 157912 w 1095321"/>
                            <a:gd name="connsiteY0" fmla="*/ 282892 h 1026233"/>
                            <a:gd name="connsiteX1" fmla="*/ 0 w 1095321"/>
                            <a:gd name="connsiteY1" fmla="*/ 434176 h 1026233"/>
                            <a:gd name="connsiteX2" fmla="*/ 36196 w 1095321"/>
                            <a:gd name="connsiteY2" fmla="*/ 690733 h 1026233"/>
                            <a:gd name="connsiteX3" fmla="*/ 203946 w 1095321"/>
                            <a:gd name="connsiteY3" fmla="*/ 700601 h 1026233"/>
                            <a:gd name="connsiteX4" fmla="*/ 197367 w 1095321"/>
                            <a:gd name="connsiteY4" fmla="*/ 822302 h 1026233"/>
                            <a:gd name="connsiteX5" fmla="*/ 555891 w 1095321"/>
                            <a:gd name="connsiteY5" fmla="*/ 888086 h 1026233"/>
                            <a:gd name="connsiteX6" fmla="*/ 532866 w 1095321"/>
                            <a:gd name="connsiteY6" fmla="*/ 957159 h 1026233"/>
                            <a:gd name="connsiteX7" fmla="*/ 789425 w 1095321"/>
                            <a:gd name="connsiteY7" fmla="*/ 1026233 h 1026233"/>
                            <a:gd name="connsiteX8" fmla="*/ 832184 w 1095321"/>
                            <a:gd name="connsiteY8" fmla="*/ 963738 h 1026233"/>
                            <a:gd name="connsiteX9" fmla="*/ 888101 w 1095321"/>
                            <a:gd name="connsiteY9" fmla="*/ 950581 h 1026233"/>
                            <a:gd name="connsiteX10" fmla="*/ 776268 w 1095321"/>
                            <a:gd name="connsiteY10" fmla="*/ 930846 h 1026233"/>
                            <a:gd name="connsiteX11" fmla="*/ 1095321 w 1095321"/>
                            <a:gd name="connsiteY11" fmla="*/ 0 h 1026233"/>
                            <a:gd name="connsiteX0" fmla="*/ 167784 w 1105193"/>
                            <a:gd name="connsiteY0" fmla="*/ 282892 h 1026233"/>
                            <a:gd name="connsiteX1" fmla="*/ 0 w 1105193"/>
                            <a:gd name="connsiteY1" fmla="*/ 430887 h 1026233"/>
                            <a:gd name="connsiteX2" fmla="*/ 46068 w 1105193"/>
                            <a:gd name="connsiteY2" fmla="*/ 690733 h 1026233"/>
                            <a:gd name="connsiteX3" fmla="*/ 213818 w 1105193"/>
                            <a:gd name="connsiteY3" fmla="*/ 700601 h 1026233"/>
                            <a:gd name="connsiteX4" fmla="*/ 207239 w 1105193"/>
                            <a:gd name="connsiteY4" fmla="*/ 822302 h 1026233"/>
                            <a:gd name="connsiteX5" fmla="*/ 565763 w 1105193"/>
                            <a:gd name="connsiteY5" fmla="*/ 888086 h 1026233"/>
                            <a:gd name="connsiteX6" fmla="*/ 542738 w 1105193"/>
                            <a:gd name="connsiteY6" fmla="*/ 957159 h 1026233"/>
                            <a:gd name="connsiteX7" fmla="*/ 799297 w 1105193"/>
                            <a:gd name="connsiteY7" fmla="*/ 1026233 h 1026233"/>
                            <a:gd name="connsiteX8" fmla="*/ 842056 w 1105193"/>
                            <a:gd name="connsiteY8" fmla="*/ 963738 h 1026233"/>
                            <a:gd name="connsiteX9" fmla="*/ 897973 w 1105193"/>
                            <a:gd name="connsiteY9" fmla="*/ 950581 h 1026233"/>
                            <a:gd name="connsiteX10" fmla="*/ 786140 w 1105193"/>
                            <a:gd name="connsiteY10" fmla="*/ 930846 h 1026233"/>
                            <a:gd name="connsiteX11" fmla="*/ 1105193 w 1105193"/>
                            <a:gd name="connsiteY11" fmla="*/ 0 h 1026233"/>
                            <a:gd name="connsiteX0" fmla="*/ 174362 w 1111771"/>
                            <a:gd name="connsiteY0" fmla="*/ 282892 h 1026233"/>
                            <a:gd name="connsiteX1" fmla="*/ 6578 w 1111771"/>
                            <a:gd name="connsiteY1" fmla="*/ 430887 h 1026233"/>
                            <a:gd name="connsiteX2" fmla="*/ 0 w 1111771"/>
                            <a:gd name="connsiteY2" fmla="*/ 421018 h 1026233"/>
                            <a:gd name="connsiteX3" fmla="*/ 52646 w 1111771"/>
                            <a:gd name="connsiteY3" fmla="*/ 690733 h 1026233"/>
                            <a:gd name="connsiteX4" fmla="*/ 220396 w 1111771"/>
                            <a:gd name="connsiteY4" fmla="*/ 700601 h 1026233"/>
                            <a:gd name="connsiteX5" fmla="*/ 213817 w 1111771"/>
                            <a:gd name="connsiteY5" fmla="*/ 822302 h 1026233"/>
                            <a:gd name="connsiteX6" fmla="*/ 572341 w 1111771"/>
                            <a:gd name="connsiteY6" fmla="*/ 888086 h 1026233"/>
                            <a:gd name="connsiteX7" fmla="*/ 549316 w 1111771"/>
                            <a:gd name="connsiteY7" fmla="*/ 957159 h 1026233"/>
                            <a:gd name="connsiteX8" fmla="*/ 805875 w 1111771"/>
                            <a:gd name="connsiteY8" fmla="*/ 1026233 h 1026233"/>
                            <a:gd name="connsiteX9" fmla="*/ 848634 w 1111771"/>
                            <a:gd name="connsiteY9" fmla="*/ 963738 h 1026233"/>
                            <a:gd name="connsiteX10" fmla="*/ 904551 w 1111771"/>
                            <a:gd name="connsiteY10" fmla="*/ 950581 h 1026233"/>
                            <a:gd name="connsiteX11" fmla="*/ 792718 w 1111771"/>
                            <a:gd name="connsiteY11" fmla="*/ 930846 h 1026233"/>
                            <a:gd name="connsiteX12" fmla="*/ 1111771 w 1111771"/>
                            <a:gd name="connsiteY12" fmla="*/ 0 h 1026233"/>
                            <a:gd name="connsiteX0" fmla="*/ 167784 w 1105193"/>
                            <a:gd name="connsiteY0" fmla="*/ 282892 h 1026233"/>
                            <a:gd name="connsiteX1" fmla="*/ 0 w 1105193"/>
                            <a:gd name="connsiteY1" fmla="*/ 430887 h 1026233"/>
                            <a:gd name="connsiteX2" fmla="*/ 26329 w 1105193"/>
                            <a:gd name="connsiteY2" fmla="*/ 282892 h 1026233"/>
                            <a:gd name="connsiteX3" fmla="*/ 46068 w 1105193"/>
                            <a:gd name="connsiteY3" fmla="*/ 690733 h 1026233"/>
                            <a:gd name="connsiteX4" fmla="*/ 213818 w 1105193"/>
                            <a:gd name="connsiteY4" fmla="*/ 700601 h 1026233"/>
                            <a:gd name="connsiteX5" fmla="*/ 207239 w 1105193"/>
                            <a:gd name="connsiteY5" fmla="*/ 822302 h 1026233"/>
                            <a:gd name="connsiteX6" fmla="*/ 565763 w 1105193"/>
                            <a:gd name="connsiteY6" fmla="*/ 888086 h 1026233"/>
                            <a:gd name="connsiteX7" fmla="*/ 542738 w 1105193"/>
                            <a:gd name="connsiteY7" fmla="*/ 957159 h 1026233"/>
                            <a:gd name="connsiteX8" fmla="*/ 799297 w 1105193"/>
                            <a:gd name="connsiteY8" fmla="*/ 1026233 h 1026233"/>
                            <a:gd name="connsiteX9" fmla="*/ 842056 w 1105193"/>
                            <a:gd name="connsiteY9" fmla="*/ 963738 h 1026233"/>
                            <a:gd name="connsiteX10" fmla="*/ 897973 w 1105193"/>
                            <a:gd name="connsiteY10" fmla="*/ 950581 h 1026233"/>
                            <a:gd name="connsiteX11" fmla="*/ 786140 w 1105193"/>
                            <a:gd name="connsiteY11" fmla="*/ 930846 h 1026233"/>
                            <a:gd name="connsiteX12" fmla="*/ 1105193 w 1105193"/>
                            <a:gd name="connsiteY12" fmla="*/ 0 h 1026233"/>
                            <a:gd name="connsiteX0" fmla="*/ 305959 w 1243368"/>
                            <a:gd name="connsiteY0" fmla="*/ 282892 h 1026233"/>
                            <a:gd name="connsiteX1" fmla="*/ 138175 w 1243368"/>
                            <a:gd name="connsiteY1" fmla="*/ 430887 h 1026233"/>
                            <a:gd name="connsiteX2" fmla="*/ 0 w 1243368"/>
                            <a:gd name="connsiteY2" fmla="*/ 398022 h 1026233"/>
                            <a:gd name="connsiteX3" fmla="*/ 184243 w 1243368"/>
                            <a:gd name="connsiteY3" fmla="*/ 690733 h 1026233"/>
                            <a:gd name="connsiteX4" fmla="*/ 351993 w 1243368"/>
                            <a:gd name="connsiteY4" fmla="*/ 700601 h 1026233"/>
                            <a:gd name="connsiteX5" fmla="*/ 345414 w 1243368"/>
                            <a:gd name="connsiteY5" fmla="*/ 822302 h 1026233"/>
                            <a:gd name="connsiteX6" fmla="*/ 703938 w 1243368"/>
                            <a:gd name="connsiteY6" fmla="*/ 888086 h 1026233"/>
                            <a:gd name="connsiteX7" fmla="*/ 680913 w 1243368"/>
                            <a:gd name="connsiteY7" fmla="*/ 957159 h 1026233"/>
                            <a:gd name="connsiteX8" fmla="*/ 937472 w 1243368"/>
                            <a:gd name="connsiteY8" fmla="*/ 1026233 h 1026233"/>
                            <a:gd name="connsiteX9" fmla="*/ 980231 w 1243368"/>
                            <a:gd name="connsiteY9" fmla="*/ 963738 h 1026233"/>
                            <a:gd name="connsiteX10" fmla="*/ 1036148 w 1243368"/>
                            <a:gd name="connsiteY10" fmla="*/ 950581 h 1026233"/>
                            <a:gd name="connsiteX11" fmla="*/ 924315 w 1243368"/>
                            <a:gd name="connsiteY11" fmla="*/ 930846 h 1026233"/>
                            <a:gd name="connsiteX12" fmla="*/ 1243368 w 1243368"/>
                            <a:gd name="connsiteY12" fmla="*/ 0 h 1026233"/>
                            <a:gd name="connsiteX0" fmla="*/ 305959 w 1243368"/>
                            <a:gd name="connsiteY0" fmla="*/ 282892 h 1026233"/>
                            <a:gd name="connsiteX1" fmla="*/ 210540 w 1243368"/>
                            <a:gd name="connsiteY1" fmla="*/ 355229 h 1026233"/>
                            <a:gd name="connsiteX2" fmla="*/ 0 w 1243368"/>
                            <a:gd name="connsiteY2" fmla="*/ 398022 h 1026233"/>
                            <a:gd name="connsiteX3" fmla="*/ 184243 w 1243368"/>
                            <a:gd name="connsiteY3" fmla="*/ 690733 h 1026233"/>
                            <a:gd name="connsiteX4" fmla="*/ 351993 w 1243368"/>
                            <a:gd name="connsiteY4" fmla="*/ 700601 h 1026233"/>
                            <a:gd name="connsiteX5" fmla="*/ 345414 w 1243368"/>
                            <a:gd name="connsiteY5" fmla="*/ 822302 h 1026233"/>
                            <a:gd name="connsiteX6" fmla="*/ 703938 w 1243368"/>
                            <a:gd name="connsiteY6" fmla="*/ 888086 h 1026233"/>
                            <a:gd name="connsiteX7" fmla="*/ 680913 w 1243368"/>
                            <a:gd name="connsiteY7" fmla="*/ 957159 h 1026233"/>
                            <a:gd name="connsiteX8" fmla="*/ 937472 w 1243368"/>
                            <a:gd name="connsiteY8" fmla="*/ 1026233 h 1026233"/>
                            <a:gd name="connsiteX9" fmla="*/ 980231 w 1243368"/>
                            <a:gd name="connsiteY9" fmla="*/ 963738 h 1026233"/>
                            <a:gd name="connsiteX10" fmla="*/ 1036148 w 1243368"/>
                            <a:gd name="connsiteY10" fmla="*/ 950581 h 1026233"/>
                            <a:gd name="connsiteX11" fmla="*/ 924315 w 1243368"/>
                            <a:gd name="connsiteY11" fmla="*/ 930846 h 1026233"/>
                            <a:gd name="connsiteX12" fmla="*/ 1243368 w 1243368"/>
                            <a:gd name="connsiteY12" fmla="*/ 0 h 1026233"/>
                            <a:gd name="connsiteX0" fmla="*/ 154650 w 1092059"/>
                            <a:gd name="connsiteY0" fmla="*/ 282892 h 1026233"/>
                            <a:gd name="connsiteX1" fmla="*/ 59231 w 1092059"/>
                            <a:gd name="connsiteY1" fmla="*/ 355229 h 1026233"/>
                            <a:gd name="connsiteX2" fmla="*/ 0 w 1092059"/>
                            <a:gd name="connsiteY2" fmla="*/ 441360 h 1026233"/>
                            <a:gd name="connsiteX3" fmla="*/ 32934 w 1092059"/>
                            <a:gd name="connsiteY3" fmla="*/ 690733 h 1026233"/>
                            <a:gd name="connsiteX4" fmla="*/ 200684 w 1092059"/>
                            <a:gd name="connsiteY4" fmla="*/ 700601 h 1026233"/>
                            <a:gd name="connsiteX5" fmla="*/ 194105 w 1092059"/>
                            <a:gd name="connsiteY5" fmla="*/ 822302 h 1026233"/>
                            <a:gd name="connsiteX6" fmla="*/ 552629 w 1092059"/>
                            <a:gd name="connsiteY6" fmla="*/ 888086 h 1026233"/>
                            <a:gd name="connsiteX7" fmla="*/ 529604 w 1092059"/>
                            <a:gd name="connsiteY7" fmla="*/ 957159 h 1026233"/>
                            <a:gd name="connsiteX8" fmla="*/ 786163 w 1092059"/>
                            <a:gd name="connsiteY8" fmla="*/ 1026233 h 1026233"/>
                            <a:gd name="connsiteX9" fmla="*/ 828922 w 1092059"/>
                            <a:gd name="connsiteY9" fmla="*/ 963738 h 1026233"/>
                            <a:gd name="connsiteX10" fmla="*/ 884839 w 1092059"/>
                            <a:gd name="connsiteY10" fmla="*/ 950581 h 1026233"/>
                            <a:gd name="connsiteX11" fmla="*/ 773006 w 1092059"/>
                            <a:gd name="connsiteY11" fmla="*/ 930846 h 1026233"/>
                            <a:gd name="connsiteX12" fmla="*/ 1092059 w 1092059"/>
                            <a:gd name="connsiteY12" fmla="*/ 0 h 1026233"/>
                            <a:gd name="connsiteX0" fmla="*/ 154650 w 1092059"/>
                            <a:gd name="connsiteY0" fmla="*/ 282892 h 1026233"/>
                            <a:gd name="connsiteX1" fmla="*/ 149382 w 1092059"/>
                            <a:gd name="connsiteY1" fmla="*/ 289711 h 1026233"/>
                            <a:gd name="connsiteX2" fmla="*/ 59231 w 1092059"/>
                            <a:gd name="connsiteY2" fmla="*/ 355229 h 1026233"/>
                            <a:gd name="connsiteX3" fmla="*/ 0 w 1092059"/>
                            <a:gd name="connsiteY3" fmla="*/ 441360 h 1026233"/>
                            <a:gd name="connsiteX4" fmla="*/ 32934 w 1092059"/>
                            <a:gd name="connsiteY4" fmla="*/ 690733 h 1026233"/>
                            <a:gd name="connsiteX5" fmla="*/ 200684 w 1092059"/>
                            <a:gd name="connsiteY5" fmla="*/ 700601 h 1026233"/>
                            <a:gd name="connsiteX6" fmla="*/ 194105 w 1092059"/>
                            <a:gd name="connsiteY6" fmla="*/ 822302 h 1026233"/>
                            <a:gd name="connsiteX7" fmla="*/ 552629 w 1092059"/>
                            <a:gd name="connsiteY7" fmla="*/ 888086 h 1026233"/>
                            <a:gd name="connsiteX8" fmla="*/ 529604 w 1092059"/>
                            <a:gd name="connsiteY8" fmla="*/ 957159 h 1026233"/>
                            <a:gd name="connsiteX9" fmla="*/ 786163 w 1092059"/>
                            <a:gd name="connsiteY9" fmla="*/ 1026233 h 1026233"/>
                            <a:gd name="connsiteX10" fmla="*/ 828922 w 1092059"/>
                            <a:gd name="connsiteY10" fmla="*/ 963738 h 1026233"/>
                            <a:gd name="connsiteX11" fmla="*/ 884839 w 1092059"/>
                            <a:gd name="connsiteY11" fmla="*/ 950581 h 1026233"/>
                            <a:gd name="connsiteX12" fmla="*/ 773006 w 1092059"/>
                            <a:gd name="connsiteY12" fmla="*/ 930846 h 1026233"/>
                            <a:gd name="connsiteX13" fmla="*/ 1092059 w 1092059"/>
                            <a:gd name="connsiteY13" fmla="*/ 0 h 102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92059" h="1026233">
                              <a:moveTo>
                                <a:pt x="154650" y="282892"/>
                              </a:moveTo>
                              <a:lnTo>
                                <a:pt x="149382" y="289711"/>
                              </a:lnTo>
                              <a:lnTo>
                                <a:pt x="59231" y="355229"/>
                              </a:lnTo>
                              <a:lnTo>
                                <a:pt x="0" y="441360"/>
                              </a:lnTo>
                              <a:lnTo>
                                <a:pt x="32934" y="690733"/>
                              </a:lnTo>
                              <a:lnTo>
                                <a:pt x="200684" y="700601"/>
                              </a:lnTo>
                              <a:lnTo>
                                <a:pt x="194105" y="822302"/>
                              </a:lnTo>
                              <a:lnTo>
                                <a:pt x="552629" y="888086"/>
                              </a:lnTo>
                              <a:lnTo>
                                <a:pt x="529604" y="957159"/>
                              </a:lnTo>
                              <a:lnTo>
                                <a:pt x="786163" y="1026233"/>
                              </a:lnTo>
                              <a:lnTo>
                                <a:pt x="828922" y="963738"/>
                              </a:lnTo>
                              <a:lnTo>
                                <a:pt x="884839" y="950581"/>
                              </a:lnTo>
                              <a:lnTo>
                                <a:pt x="773006" y="930846"/>
                              </a:lnTo>
                              <a:lnTo>
                                <a:pt x="1092059" y="0"/>
                              </a:lnTo>
                            </a:path>
                          </a:pathLst>
                        </a:custGeom>
                        <a:solidFill>
                          <a:schemeClr val="accent1">
                            <a:alpha val="3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54177F" id="Forme libre 9326" o:spid="_x0000_s1026" style="position:absolute;margin-left:94.55pt;margin-top:201.15pt;width:85.95pt;height:80.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92059,102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mZPwoAAMxIAAAOAAAAZHJzL2Uyb0RvYy54bWzsnF+P27gRwN8L9DsIeizQWKRIkVxkcwhy&#10;SFEguAuaFJc+amU5NiBLrqTNbvrpOyRlZ7x3S43FTVEE+7Ir2RyNORr+OBz+efnT/b5JvtT9sOva&#10;65S9yNKkbqtuvWs/X6f//Pj2rzpNhrFs12XTtfV1+rUe0p9e/flPL+8OVzXvtl2zrvsEHtIOV3eH&#10;63Q7joer1WqotvW+HF50h7qFLzddvy9HuO0/r9Z9eQdP3zcrnmXF6q7r14e+q+phgE9/9l+mr9zz&#10;N5u6Gn/dbIZ6TJrrFH7b6P727u+N/bt69bK8+tyXh+2umn5GueBX7MtdC0pPj/q5HMvktt/97lH7&#10;XdV3Q7cZX1TdftVtNruqdnWA2rDsQW0+bMtD7eoCxhkOJzMNT/fY6pcv7/tkt75OTc6LNGnLPbyl&#10;t2DvOml2N32duM/BTHeH4QpKfzi876e7AS5tne83/d7+h9ok9860X0+mre/HpIIPWWaYLGSaVPAd&#10;y3jBCmf81Tfx6nYY/1Z37lHll3fD6N/NGq6cZdfTj6u6th12Y/0J3udm38Dr+ssqyZK7hGVaitxM&#10;7/Rh8X/h4kJkSopkCzK84Hn+iMwnhlTwImdiXg0WKUym8nxeDUdqmBFZQdCDZRS0hIzN68mxHq2E&#10;lvP1wTKa8zzj83oE0iNFkWVmXg+W0VpnupjXA/508gDJudEEu2EZIxWTZl4PNIyTHqUMeNl8fbDM&#10;5GXzihRSNBl71q+xjClylet5PUDlU4W00pwRXhCWMTKTmuBwBulRRZHDS52tD5YxeaYFwREYbtwT&#10;B+Y1nUll81bDSgqptNNgANzqEX5EM8djLagC80ZwAQabrwhmR8614fM1wSJUrGF02M5aEPRgGSrW&#10;MDocPn3zDJoNy1CxhtEhJZdazdsNy1CxhtEhuZEFwW5Yhoo1TA6lC8bZfH2wDBlrGB2aWzPMK8Iy&#10;VKxhdGgtlCG8ICxDxdoZOJTiZuqwgx53JkQGG27eEERZ2MzbjmGpC8GmeK5db8CAcFx/V7KFVeBK&#10;SMAUpafGmDJaZY4EYTVYZBHZikJIgp5YsnEJFXIBTrg+sWQrmM6N69vCeqLJZiQEK9aZw3piyaYl&#10;gzHMvJ54shlRGIfQcIViyQaUKqCXnzVcNNl0rpVyQ4RwhZ6AbF7BfJ1iyMZ5JnygG64ODvM4IBDC&#10;o4sGiq5zC6t4RtsnjKlntK2SJUHbM9og9bMoaPvB0Aa0MWwaJUCoxChR22K0ZdBxP64Co03kginC&#10;8B2HYHnBjM8SBNVgkUVRW5ZDd207nHB1YqM2ZlReTCF7yGwYh8vGo1L74CNcn+ioDQLxgmC32KhN&#10;aSO4T08G/SA+agNfnvKGQUWxURuMehnkaGcdLjpqU6rgxZSbCnncE0Rt3tXm6xQTtbFCKf9+WGYj&#10;+e+KtrCKc7RlGvI/s4Eh5hRkwv2LCavBIovQxnLN/PggaLFYtPEMcgU+VRDUE402yLUWfqAY1BON&#10;NsFt8tyOq4J6otFmDPeZqbCeeLQJnknH6rCiaLQZyLQRXlA82iBJKfzwKviGngBt3mLzzhCFNiVy&#10;n9tljCn13aK241xFWEss3fx7CVYEk01w6A4JcxWYUpIXPmYL1wSLUAGKIQWJgtzHoGE9WIY6V4Eh&#10;xS2oXWwY1oNlqLEhhpQETgufmAq+HixDnavAkJLC5MzzJqgHy1CHvZhRGiYfp7xUUA+WIc9VYEhp&#10;oYvcp1yDirAMda7inFGZkJLwhs6FiJOwZ4hShqspOAhW6UyIPFuBGzj4tIWaQ2hYFZa6cLbiB4oO&#10;YX0JJ0RT2FjUITwGIjEIxSKLGEoMQqMZSgxCoxlKDELjGUoLQmMZqohB6BMwlBaERjNUE6PQJ2Ao&#10;NQzFIdVChro4lxCGYixcyNA8kwbmVmHcA8tH8oI05UslD7aAi3ZcSiesB8vY9SyXDrNdIBpWga0F&#10;k50ZJ0zxYCJCxggUzJsMyyyhaA4ZD0PQE0vRXEjhFzeG7RZLUZiQN36IHdYTS9FCw3pTgt1iKWpy&#10;JZTLu4frE01R66O5i6XCiqIpyjJIwAuXBQlriseoAQWMwgMMhGUY9VWZb68Mg+H/FKMwbpY+CTLz&#10;gtDayxyWq0FweVG28hmjpDXVGInPGKXPY2MkPmPU72IgT2WfEfHHwiiDDQPSsceudpSk7RxLolFp&#10;pg41rAZbejFFwypwnyMEywtCx4MDS0gb+CRVWA0WWRKL2hXcx4nS0IuJjUVhBTf0cLavDtcHg3dR&#10;VhSyyT7hEtYTG4vCCu4i8xtTgg4dG4vaFdx+mixcHwzeZVlRuyTutCT98RYaHYvCEm5YijrvCfGh&#10;qFI5eDdBE8bBslDUvxyCKowFAhHwqsX/FUMZJPw1wROw1cB5FCNsHcLVJ7Iai1BZjalI6HVwcSqr&#10;MRCJrMYiVFZjHlJZjWWoM1iYh1RWYxkqqzEPYfhCYjWWoc5gYR5SWY1lqDNYGIdUVmMZMqvPcOjW&#10;L1OaKOYHeQ4LN2wyrbEQOeLFbZtMayxEpjVu4lMIQqA1lnpAa9jj/Pm4i7ncHjc2V/fttLMZrpLS&#10;7pfP3BbyQzfYbdR4mzPsmT7ewpZC2BcNjwQpuy16RhhsjYXdEgOyMJgPC/OLNINBsLBbt0XWDPzD&#10;wuIizQA1LCwvEgZSYeHiImHADxZ220LJdQamYGGXhicLAyiwsBs1kYUtMLA03F/kYw+d7DIvszm3&#10;M+2X+Rl74Ghwj368t8HU0Ho4DsIeBNG4gyDGNIGDIPo0gYMgbqxMeXUoR9s+j5fJnTu4wA12kq0/&#10;t8AeFmC/33df6o+dKzna5upDLlcTPxqdfsW3ck17Vt6FTlN5GxFN5Y+ljv8P7ukuAHKFfVwTLOzf&#10;po9OggVdMOKe6mOMYGEfUrjSPlIIlvaBgSvt+/tgad+9+9Ju63+4tBtQudK+7w2W9l2tKz31oMHi&#10;vr/0D3eb6cOl3Qhl+il2S3ywtO+3fGm3sT1Y+jj8tY3j2CC9V4BTW0913cDJZa2noxM0hq7Zrd/u&#10;msa6qDtOpX7T9MmXEvy/rKq6HZnz47I5bEv/MQyBsqOik4RTcvawprXtgkMO2he2B4P4o0Dc1fi1&#10;qa3Opv1HvYGTRaBtcKfp9Mjf/4hhW65r/7F89Ee4B9onb6BWp2f7WjzybA+CqbwVrd2RMCdh3+EG&#10;hU8STnPXjifh/a7t+j+qWQOmnTT78mBDZBp7edOtv8K5K33nD6QZDtXbXT+M78phfF/2kAyENgyn&#10;6oy/wp9N04G9ATfuKk22Xf+fP/rcloeDYeDbNLmDE22u0+Hft2Vfp0nz9xaOjDEMTj0B8rkbAWvC&#10;4KbH39zgb9rb/ZsOfAXYDr/OXdryY3O83PTd/jc4fOe11QpflW0FuiFQGQGp/ubNCPfwFRzfU9Wv&#10;X7trOPYGXPZd++FQ2Ydbqx6g5h/vfyv7Q2Ivr9MRTo35pTueflNeHU+DsX5/Kmsl2+717dhtdvao&#10;GGdib9fpBo7Mcd47He9jz+TB967Ut0OIXv0XAAD//wMAUEsDBBQABgAIAAAAIQB2scs03wAAAAsB&#10;AAAPAAAAZHJzL2Rvd25yZXYueG1sTI/LTsMwEEX3SPyDNUjsqPOAqE3jVDwlVpUIbLqb2iYJxOMo&#10;dtv07xlWsLyaozvnVpvZDeJop9B7UpAuEhCWtDc9tQo+3l9uliBCRDI4eLIKzjbApr68qLA0/kRv&#10;9tjEVnAJhRIVdDGOpZRBd9ZhWPjREt8+/eQwcpxaaSY8cbkbZJYkhXTYE3/ocLSPndXfzcEpcO3z&#10;w+4p246jQx20ee3zr3Oj1PXVfL8GEe0c/2D41Wd1qNlp7w9kghg4L1cpowpukywHwURepLxur+Cu&#10;yFcg60r+31D/AAAA//8DAFBLAQItABQABgAIAAAAIQC2gziS/gAAAOEBAAATAAAAAAAAAAAAAAAA&#10;AAAAAABbQ29udGVudF9UeXBlc10ueG1sUEsBAi0AFAAGAAgAAAAhADj9If/WAAAAlAEAAAsAAAAA&#10;AAAAAAAAAAAALwEAAF9yZWxzLy5yZWxzUEsBAi0AFAAGAAgAAAAhAF8ymZk/CgAAzEgAAA4AAAAA&#10;AAAAAAAAAAAALgIAAGRycy9lMm9Eb2MueG1sUEsBAi0AFAAGAAgAAAAhAHaxyzTfAAAACwEAAA8A&#10;AAAAAAAAAAAAAAAAmQwAAGRycy9kb3ducmV2LnhtbFBLBQYAAAAABAAEAPMAAAClDQAAAAA=&#10;" path="m154650,282892r-5268,6819l59231,355229,,441360,32934,690733r167750,9868l194105,822302r358524,65784l529604,957159r256559,69074l828922,963738r55917,-13157l773006,930846,1092059,e" fillcolor="#5b9bd5 [3204]" strokecolor="#1f4d78 [1604]" strokeweight="2pt">
                <v:fill opacity="19789f"/>
                <v:stroke joinstyle="miter"/>
                <v:path arrowok="t" o:connecttype="custom" o:connectlocs="154580,282872;149314,289690;59204,355204;0,441329;32919,690684;200593,700551;194017,822244;552379,888023;529364,957091;785807,1026160;828547,963669;884439,950513;772656,930780;1091565,0" o:connectangles="0,0,0,0,0,0,0,0,0,0,0,0,0,0"/>
              </v:shape>
            </w:pict>
          </mc:Fallback>
        </mc:AlternateContent>
      </w:r>
      <w:r w:rsidR="00B33B46" w:rsidRPr="00F85FDE">
        <w:rPr>
          <w:noProof/>
        </w:rPr>
        <mc:AlternateContent>
          <mc:Choice Requires="wps">
            <w:drawing>
              <wp:anchor distT="0" distB="0" distL="114300" distR="114300" simplePos="0" relativeHeight="251725824" behindDoc="0" locked="0" layoutInCell="1" allowOverlap="1" wp14:anchorId="7AADFBA1" wp14:editId="00AE2011">
                <wp:simplePos x="0" y="0"/>
                <wp:positionH relativeFrom="margin">
                  <wp:posOffset>1201013</wp:posOffset>
                </wp:positionH>
                <wp:positionV relativeFrom="paragraph">
                  <wp:posOffset>2968599</wp:posOffset>
                </wp:positionV>
                <wp:extent cx="914400" cy="364638"/>
                <wp:effectExtent l="0" t="0" r="0" b="0"/>
                <wp:wrapNone/>
                <wp:docPr id="9328" name="Zone de texte 9328"/>
                <wp:cNvGraphicFramePr/>
                <a:graphic xmlns:a="http://schemas.openxmlformats.org/drawingml/2006/main">
                  <a:graphicData uri="http://schemas.microsoft.com/office/word/2010/wordprocessingShape">
                    <wps:wsp>
                      <wps:cNvSpPr txBox="1"/>
                      <wps:spPr>
                        <a:xfrm>
                          <a:off x="0" y="0"/>
                          <a:ext cx="914400"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E99B5" w14:textId="0F01D210" w:rsidR="00DE6258" w:rsidRPr="00F72DE2" w:rsidRDefault="00DE6258" w:rsidP="001B78AD">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Carrière</w:t>
                            </w:r>
                            <w: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DFBA1" id="Zone de texte 9328" o:spid="_x0000_s1027" type="#_x0000_t202" style="position:absolute;left:0;text-align:left;margin-left:94.55pt;margin-top:233.75pt;width:1in;height:28.7pt;z-index:2517258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KTgQIAAHEFAAAOAAAAZHJzL2Uyb0RvYy54bWysVEtP3DAQvlfqf7B8L9kXW4jIoi2IqhIq&#10;qFAh9eZ1bDZq4rFss8n21/ezk32I9kLVizOZxzfvubjsmpptlPMVmYKPT0acKSOprMxzwb8/3nw4&#10;48wHYUpRk1EF3yrPLxfv3120NlcTWlNdKscAYnze2oKvQ7B5lnm5Vo3wJ2SVgVCTa0TAr3vOSida&#10;oDd1NhmN5llLrrSOpPIe3OteyBcJX2slw53WXgVWFxyxhfS69K7imy0uRP7shF1XcghD/EMUjagM&#10;nO6hrkUQ7MVVf0A1lXTkSYcTSU1GWldSpRyQzXj0KpuHtbAq5YLieLsvk/9/sPLr5t6xqiz4+XSC&#10;XhnRoEs/0CtWKhZUFxRLEhSqtT6H/oOFReg+UYeGxwJGvgcz5t9p18QvMmOQo+TbfZkBxiSY5+PZ&#10;bASJhGg6n82nZxElOxhb58NnRQ2LRMEdupiKKza3PvSqO5Xoy9BNVdfgi7w2rC34fHo6SgZ7CcBr&#10;ExVUmokB5hB4osK2Vj3IN6VRkxR/ZKRpVFe1YxuBORJSKhNS6gkX2lFLI4i3GA76h6jeYtznsfNM&#10;JuyNm8qQS9m/Crv8uQtZ9/qo+VHekQzdqkvDsO/risot2u2o3xxv5U2FptwKH+6Fw6qgj1j/cIdH&#10;14Ti00Bxtib362/8qI8JhpSzFqtXcIN546z+YjDZaTqwqelndvpxAg/uWLI6lpiX5orQkzHOjJWJ&#10;jPqh3pHaUfOEG7GMPiESRsJzwcOOvAr9OcCNkWq5TErYTSvCrXmwMkLHFsWBe+yehLPDVMbd+Eq7&#10;FRX5q+HsdaOloeVLIF2lyY1V7ms6VB97nWZ/uEHxcBz/J63DpVz8BgAA//8DAFBLAwQUAAYACAAA&#10;ACEAXA/F5+QAAAALAQAADwAAAGRycy9kb3ducmV2LnhtbEyPy07DMBBF90j8gzVIbBB12rShDXEq&#10;QAJViIdoEerSjU0cNR5HttOmf8+wguWdObpzplgOtmUH7UPjUMB4lADTWDnVYC3gc/N4PQcWokQl&#10;W4dawEkHWJbnZ4XMlTvihz6sY82oBEMuBZgYu5zzUBltZRi5TiPtvp23MlL0NVdeHqnctnySJBm3&#10;skG6YGSnH4yu9uveCtib56v35On1/itbnfzbpndb/7IV4vJiuLsFFvUQ/2D41Sd1KMlp53pUgbWU&#10;54sxoQKm2c0MGBFpmtJkJ2A2mS6AlwX//0P5AwAA//8DAFBLAQItABQABgAIAAAAIQC2gziS/gAA&#10;AOEBAAATAAAAAAAAAAAAAAAAAAAAAABbQ29udGVudF9UeXBlc10ueG1sUEsBAi0AFAAGAAgAAAAh&#10;ADj9If/WAAAAlAEAAAsAAAAAAAAAAAAAAAAALwEAAF9yZWxzLy5yZWxzUEsBAi0AFAAGAAgAAAAh&#10;AH2wQpOBAgAAcQUAAA4AAAAAAAAAAAAAAAAALgIAAGRycy9lMm9Eb2MueG1sUEsBAi0AFAAGAAgA&#10;AAAhAFwPxefkAAAACwEAAA8AAAAAAAAAAAAAAAAA2wQAAGRycy9kb3ducmV2LnhtbFBLBQYAAAAA&#10;BAAEAPMAAADsBQAAAAA=&#10;" filled="f" stroked="f" strokeweight=".5pt">
                <v:textbox>
                  <w:txbxContent>
                    <w:p w14:paraId="4D3E99B5" w14:textId="0F01D210" w:rsidR="00DE6258" w:rsidRPr="00F72DE2" w:rsidRDefault="00DE6258" w:rsidP="001B78AD">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Carrière</w:t>
                      </w:r>
                      <w: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v:textbox>
                <w10:wrap anchorx="margin"/>
              </v:shape>
            </w:pict>
          </mc:Fallback>
        </mc:AlternateContent>
      </w:r>
      <w:r w:rsidR="00947FD4" w:rsidRPr="00F85FDE">
        <w:rPr>
          <w:noProof/>
        </w:rPr>
        <mc:AlternateContent>
          <mc:Choice Requires="wps">
            <w:drawing>
              <wp:anchor distT="0" distB="0" distL="114300" distR="114300" simplePos="0" relativeHeight="251726848" behindDoc="0" locked="0" layoutInCell="1" allowOverlap="1" wp14:anchorId="046CA9B4" wp14:editId="25E9CC2E">
                <wp:simplePos x="0" y="0"/>
                <wp:positionH relativeFrom="margin">
                  <wp:posOffset>1346759</wp:posOffset>
                </wp:positionH>
                <wp:positionV relativeFrom="paragraph">
                  <wp:posOffset>2326589</wp:posOffset>
                </wp:positionV>
                <wp:extent cx="914400" cy="364638"/>
                <wp:effectExtent l="0" t="0" r="0" b="0"/>
                <wp:wrapNone/>
                <wp:docPr id="9329" name="Zone de texte 9329"/>
                <wp:cNvGraphicFramePr/>
                <a:graphic xmlns:a="http://schemas.openxmlformats.org/drawingml/2006/main">
                  <a:graphicData uri="http://schemas.microsoft.com/office/word/2010/wordprocessingShape">
                    <wps:wsp>
                      <wps:cNvSpPr txBox="1"/>
                      <wps:spPr>
                        <a:xfrm>
                          <a:off x="0" y="0"/>
                          <a:ext cx="914400"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2C419" w14:textId="127FE6E7" w:rsidR="00DE6258" w:rsidRPr="00F72DE2" w:rsidRDefault="00DE6258" w:rsidP="001B78AD">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Extension</w:t>
                            </w:r>
                            <w: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CA9B4" id="Zone de texte 9329" o:spid="_x0000_s1028" type="#_x0000_t202" style="position:absolute;left:0;text-align:left;margin-left:106.05pt;margin-top:183.2pt;width:1in;height:28.7pt;z-index:2517268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JSgwIAAHEFAAAOAAAAZHJzL2Uyb0RvYy54bWysVFtP2zAUfp+0/2D5faQ3OohIUQdimoQG&#10;GkxIe3Mdm0ZLfCzbtOl+/T47SVuxvTDtxTk5l+/cz8Vl29Rso5yvyBR8fDLiTBlJZWWeC/798ebD&#10;GWc+CFOKmowq+E55frl4/+5ia3M1oTXVpXIMIMbnW1vwdQg2zzIv16oR/oSsMhBqco0I+HXPWenE&#10;FuhNnU1Go3m2JVdaR1J5D+51J+SLhK+1kuFOa68CqwuO2EJ6XXpX8c0WFyJ/dsKuK9mHIf4hikZU&#10;Bk73UNciCPbiqj+gmko68qTDiaQmI60rqVIOyGY8epXNw1pYlXJBcbzdl8n/P1j5dXPvWFUW/Hw6&#10;OefMiAZd+oFesVKxoNqgWJKgUFvrc+g/WFiE9hO1aHgsYOR7MGP+rXZN/CIzBjlKvtuXGWBMgnk+&#10;ns1GkEiIpvPZfHoWUbKDsXU+fFbUsEgU3KGLqbhic+tDpzqoRF+Gbqq6Bl/ktWHbgs+np6NksJcA&#10;vDZRQaWZ6GEOgScq7GrVgXxTGjVJ8UdGmkZ1VTu2EZgjIaUyIaWecKEdtTSCeIthr3+I6i3GXR6D&#10;ZzJhb9xUhlzK/lXY5c8hZN3po+ZHeUcytKs2DcNk6OuKyh3a7ajbHG/lTYWm3Aof7oXDqqCPWP9w&#10;h0fXhOJTT3G2Jvfrb/yojwmGlLMtVq/gBvPGWf3FYLLTdGBT08/s9OMEHtyxZHUsMS/NFaEnY5wZ&#10;KxMZ9UM9kNpR84QbsYw+IRJGwnPBw0Behe4c4MZItVwmJeymFeHWPFgZoWOL4sA9tk/C2X4q4258&#10;pWFFRf5qODvdaGlo+RJIV2lyY5W7mvbVx16n2e9vUDwcx/9J63ApF78BAAD//wMAUEsDBBQABgAI&#10;AAAAIQA0FFKL5AAAAAsBAAAPAAAAZHJzL2Rvd25yZXYueG1sTI9NS8NAEIbvgv9hGcGL2M1HXUrM&#10;pKigiFTFVqTHbXZMQrO7YXfTpv/e9aTHmXl453nL5aR7diDnO2sQ0lkCjExtVWcahM/N4/UCmA/S&#10;KNlbQwgn8rCszs9KWSh7NB90WIeGxRDjC4nQhjAUnPu6JS39zA5k4u3bOi1DHF3DlZPHGK57niWJ&#10;4Fp2Jn5o5UAPLdX79agR9u3L1Xvy9Hr/JZ5P7m0z2q1bbREvL6a7W2CBpvAHw69+VIcqOu3saJRn&#10;PUKWZmlEEXIh5sAikd+IuNkhzLN8Abwq+f8O1Q8AAAD//wMAUEsBAi0AFAAGAAgAAAAhALaDOJL+&#10;AAAA4QEAABMAAAAAAAAAAAAAAAAAAAAAAFtDb250ZW50X1R5cGVzXS54bWxQSwECLQAUAAYACAAA&#10;ACEAOP0h/9YAAACUAQAACwAAAAAAAAAAAAAAAAAvAQAAX3JlbHMvLnJlbHNQSwECLQAUAAYACAAA&#10;ACEAlpvSUoMCAABxBQAADgAAAAAAAAAAAAAAAAAuAgAAZHJzL2Uyb0RvYy54bWxQSwECLQAUAAYA&#10;CAAAACEANBRSi+QAAAALAQAADwAAAAAAAAAAAAAAAADdBAAAZHJzL2Rvd25yZXYueG1sUEsFBgAA&#10;AAAEAAQA8wAAAO4FAAAAAA==&#10;" filled="f" stroked="f" strokeweight=".5pt">
                <v:textbox>
                  <w:txbxContent>
                    <w:p w14:paraId="69E2C419" w14:textId="127FE6E7" w:rsidR="00DE6258" w:rsidRPr="00F72DE2" w:rsidRDefault="00DE6258" w:rsidP="001B78AD">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Extension</w:t>
                      </w:r>
                      <w: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v:textbox>
                <w10:wrap anchorx="margin"/>
              </v:shape>
            </w:pict>
          </mc:Fallback>
        </mc:AlternateContent>
      </w:r>
      <w:r w:rsidR="001B78AD" w:rsidRPr="00F85FDE">
        <w:rPr>
          <w:noProof/>
        </w:rPr>
        <w:drawing>
          <wp:inline distT="0" distB="0" distL="0" distR="0" wp14:anchorId="21B627EA" wp14:editId="6425F16E">
            <wp:extent cx="5750044" cy="5145206"/>
            <wp:effectExtent l="19050" t="19050" r="22225" b="177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5770549" cy="5163555"/>
                    </a:xfrm>
                    <a:prstGeom prst="rect">
                      <a:avLst/>
                    </a:prstGeom>
                    <a:ln w="9525" cap="flat" cmpd="sng" algn="ctr">
                      <a:solidFill>
                        <a:srgbClr val="E7E6E6">
                          <a:lumMod val="2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35BC0F" w14:textId="77777777" w:rsidR="001B78AD" w:rsidRPr="00F85FDE" w:rsidRDefault="001B78AD" w:rsidP="001B78AD">
      <w:pPr>
        <w:ind w:left="142"/>
        <w:jc w:val="center"/>
        <w:rPr>
          <w:rFonts w:cs="Arial"/>
          <w:i/>
          <w:sz w:val="16"/>
          <w:szCs w:val="16"/>
        </w:rPr>
      </w:pPr>
      <w:r w:rsidRPr="00F85FDE">
        <w:rPr>
          <w:rFonts w:cs="Arial"/>
          <w:i/>
          <w:sz w:val="16"/>
          <w:szCs w:val="16"/>
        </w:rPr>
        <w:t>Source : Infoterre</w:t>
      </w:r>
    </w:p>
    <w:p w14:paraId="0ABAB744" w14:textId="4A407EE6" w:rsidR="00431397" w:rsidRPr="00F85FDE" w:rsidRDefault="001B78AD" w:rsidP="00431397">
      <w:pPr>
        <w:pStyle w:val="Lgende"/>
        <w:rPr>
          <w:rFonts w:cs="Arial"/>
        </w:rPr>
      </w:pPr>
      <w:bookmarkStart w:id="34" w:name="_Toc431544719"/>
      <w:bookmarkStart w:id="35" w:name="_Toc471718912"/>
      <w:r w:rsidRPr="00F85FDE">
        <w:rPr>
          <w:rFonts w:cs="Arial"/>
        </w:rPr>
        <w:t xml:space="preserve">Figure </w:t>
      </w:r>
      <w:r w:rsidRPr="00F85FDE">
        <w:rPr>
          <w:rFonts w:cs="Arial"/>
        </w:rPr>
        <w:fldChar w:fldCharType="begin"/>
      </w:r>
      <w:r w:rsidRPr="00F85FDE">
        <w:rPr>
          <w:rFonts w:cs="Arial"/>
        </w:rPr>
        <w:instrText xml:space="preserve"> SEQ Figure \* ARABIC </w:instrText>
      </w:r>
      <w:r w:rsidRPr="00F85FDE">
        <w:rPr>
          <w:rFonts w:cs="Arial"/>
        </w:rPr>
        <w:fldChar w:fldCharType="separate"/>
      </w:r>
      <w:r w:rsidR="00F85FDE">
        <w:rPr>
          <w:rFonts w:cs="Arial"/>
          <w:noProof/>
        </w:rPr>
        <w:t>2</w:t>
      </w:r>
      <w:r w:rsidRPr="00F85FDE">
        <w:rPr>
          <w:rFonts w:cs="Arial"/>
          <w:noProof/>
        </w:rPr>
        <w:fldChar w:fldCharType="end"/>
      </w:r>
      <w:r w:rsidRPr="00F85FDE">
        <w:rPr>
          <w:rFonts w:cs="Arial"/>
        </w:rPr>
        <w:t> : Localisation géographique du site du projet</w:t>
      </w:r>
      <w:bookmarkEnd w:id="34"/>
      <w:bookmarkEnd w:id="35"/>
    </w:p>
    <w:p w14:paraId="626B1329" w14:textId="62A27B90" w:rsidR="00E707E8" w:rsidRPr="00F85FDE" w:rsidRDefault="00E707E8" w:rsidP="00E707E8">
      <w:r w:rsidRPr="00F85FDE">
        <w:lastRenderedPageBreak/>
        <w:t xml:space="preserve">A noter qu’il n’y aura </w:t>
      </w:r>
      <w:r w:rsidRPr="00F85FDE">
        <w:rPr>
          <w:b/>
        </w:rPr>
        <w:t>pas de coactivité ICPE entre l’usine d’enrobage et la carrière :</w:t>
      </w:r>
      <w:r w:rsidR="00E6683B" w:rsidRPr="00F85FDE">
        <w:rPr>
          <w:b/>
        </w:rPr>
        <w:t xml:space="preserve"> un</w:t>
      </w:r>
      <w:r w:rsidRPr="00F85FDE">
        <w:rPr>
          <w:b/>
        </w:rPr>
        <w:t xml:space="preserve"> dossier de cessation partielle d’activité</w:t>
      </w:r>
      <w:r w:rsidRPr="00F85FDE">
        <w:t xml:space="preserve"> a été déposé par CBR le 18 juillet 2016. Le récépissé de dépôt est joint en </w:t>
      </w:r>
      <w:r w:rsidR="00E6683B" w:rsidRPr="00F85FDE">
        <w:t>A</w:t>
      </w:r>
      <w:r w:rsidRPr="00F85FDE">
        <w:t xml:space="preserve">nnexe </w:t>
      </w:r>
      <w:r w:rsidR="00A75D59" w:rsidRPr="00F85FDE">
        <w:t>18</w:t>
      </w:r>
      <w:r w:rsidRPr="00F85FDE">
        <w:t>. CBR est actuellement en attente d’un retour des Services de l’Etat.</w:t>
      </w:r>
    </w:p>
    <w:p w14:paraId="47D6C31F" w14:textId="77777777" w:rsidR="00E707E8" w:rsidRPr="00F85FDE" w:rsidRDefault="00E707E8" w:rsidP="002070D4"/>
    <w:p w14:paraId="54E16646" w14:textId="42DD88D2" w:rsidR="002070D4" w:rsidRPr="00F85FDE" w:rsidRDefault="0060319B" w:rsidP="002070D4">
      <w:r w:rsidRPr="00F85FDE">
        <w:t xml:space="preserve">L’usine </w:t>
      </w:r>
      <w:r w:rsidR="002070D4" w:rsidRPr="00F85FDE">
        <w:t xml:space="preserve">d'enrobage à chaud </w:t>
      </w:r>
      <w:r w:rsidR="00F01219" w:rsidRPr="00F85FDE">
        <w:t>sera</w:t>
      </w:r>
      <w:r w:rsidR="002070D4" w:rsidRPr="00F85FDE">
        <w:t xml:space="preserve"> composée d'un ensemble de matériels permettant de réaliser, dans des conditions bien définies, </w:t>
      </w:r>
      <w:r w:rsidR="002070D4" w:rsidRPr="00F85FDE">
        <w:rPr>
          <w:b/>
        </w:rPr>
        <w:t>le mélange de matériaux (granulats, filler) avec un liant (bitume), à haute température</w:t>
      </w:r>
      <w:r w:rsidR="00761115" w:rsidRPr="00F85FDE">
        <w:rPr>
          <w:b/>
        </w:rPr>
        <w:t>, par combustion de gaz naturel</w:t>
      </w:r>
      <w:r w:rsidR="002070D4" w:rsidRPr="00F85FDE">
        <w:rPr>
          <w:b/>
        </w:rPr>
        <w:t xml:space="preserve">. Ce mélange, appelé « enrobé », </w:t>
      </w:r>
      <w:r w:rsidR="00F01219" w:rsidRPr="00F85FDE">
        <w:rPr>
          <w:b/>
        </w:rPr>
        <w:t>sera</w:t>
      </w:r>
      <w:r w:rsidR="002070D4" w:rsidRPr="00F85FDE">
        <w:rPr>
          <w:b/>
        </w:rPr>
        <w:t xml:space="preserve"> utilisé en travaux routiers principalement</w:t>
      </w:r>
      <w:r w:rsidR="002070D4" w:rsidRPr="00F85FDE">
        <w:t>, pour réaliser des couches de roulement (routes, autoroutes, parkings, etc.).</w:t>
      </w:r>
    </w:p>
    <w:p w14:paraId="661D6006" w14:textId="77777777" w:rsidR="002070D4" w:rsidRPr="00F85FDE" w:rsidRDefault="002070D4" w:rsidP="002070D4"/>
    <w:p w14:paraId="0FF9A2CB" w14:textId="4C230186" w:rsidR="002070D4" w:rsidRPr="00F85FDE" w:rsidRDefault="002070D4" w:rsidP="002070D4">
      <w:r w:rsidRPr="00F85FDE">
        <w:t>Les propriétés d</w:t>
      </w:r>
      <w:r w:rsidR="00F01219" w:rsidRPr="00F85FDE">
        <w:t>e</w:t>
      </w:r>
      <w:r w:rsidRPr="00F85FDE">
        <w:t xml:space="preserve"> </w:t>
      </w:r>
      <w:r w:rsidR="00F01219" w:rsidRPr="00F85FDE">
        <w:t>l’</w:t>
      </w:r>
      <w:r w:rsidRPr="00F85FDE">
        <w:t>enrobé dépend</w:t>
      </w:r>
      <w:r w:rsidR="00F01219" w:rsidRPr="00F85FDE">
        <w:t>ro</w:t>
      </w:r>
      <w:r w:rsidRPr="00F85FDE">
        <w:t>nt de la nature et de la taille des matériaux employés, de la quantité et de la qualité du liant (bitume). La fabrication s'effectue</w:t>
      </w:r>
      <w:r w:rsidR="00F01219" w:rsidRPr="00F85FDE">
        <w:t>ra</w:t>
      </w:r>
      <w:r w:rsidRPr="00F85FDE">
        <w:t xml:space="preserve"> à partir d'un process précis et d'une installation spécifiquement dévolue à cet usage.</w:t>
      </w:r>
    </w:p>
    <w:p w14:paraId="76E70CB3" w14:textId="77777777" w:rsidR="002070D4" w:rsidRPr="00F85FDE" w:rsidRDefault="002070D4" w:rsidP="002070D4"/>
    <w:p w14:paraId="18DF2FC2" w14:textId="16F4B244" w:rsidR="002070D4" w:rsidRPr="00F85FDE" w:rsidRDefault="002070D4" w:rsidP="002070D4">
      <w:r w:rsidRPr="00F85FDE">
        <w:t xml:space="preserve">L’installation retenue permettra une </w:t>
      </w:r>
      <w:r w:rsidRPr="00F85FDE">
        <w:rPr>
          <w:b/>
        </w:rPr>
        <w:t xml:space="preserve">production de </w:t>
      </w:r>
      <w:r w:rsidR="00761115" w:rsidRPr="00F85FDE">
        <w:rPr>
          <w:b/>
        </w:rPr>
        <w:t>130 000 à 180 000 t/an</w:t>
      </w:r>
      <w:r w:rsidRPr="00F85FDE">
        <w:rPr>
          <w:b/>
        </w:rPr>
        <w:t xml:space="preserve"> d’enrobés</w:t>
      </w:r>
      <w:r w:rsidR="0060319B" w:rsidRPr="00F85FDE">
        <w:t xml:space="preserve">. Le type d’usine </w:t>
      </w:r>
      <w:r w:rsidRPr="00F85FDE">
        <w:t xml:space="preserve">retenu est une </w:t>
      </w:r>
      <w:r w:rsidR="0060319B" w:rsidRPr="00F85FDE">
        <w:rPr>
          <w:b/>
        </w:rPr>
        <w:t>usine</w:t>
      </w:r>
      <w:r w:rsidRPr="00F85FDE">
        <w:rPr>
          <w:b/>
        </w:rPr>
        <w:t xml:space="preserve"> fixe d’enrobage à chaud </w:t>
      </w:r>
      <w:r w:rsidR="00295B83" w:rsidRPr="00F85FDE">
        <w:rPr>
          <w:b/>
        </w:rPr>
        <w:t xml:space="preserve">type </w:t>
      </w:r>
      <w:r w:rsidRPr="00F85FDE">
        <w:rPr>
          <w:b/>
        </w:rPr>
        <w:t>RF 300 NEO</w:t>
      </w:r>
      <w:r w:rsidRPr="00F85FDE">
        <w:t>,</w:t>
      </w:r>
      <w:r w:rsidR="00761115" w:rsidRPr="00F85FDE">
        <w:t xml:space="preserve"> d’une</w:t>
      </w:r>
      <w:r w:rsidR="00295B83" w:rsidRPr="00F85FDE">
        <w:t xml:space="preserve"> capacité de </w:t>
      </w:r>
      <w:r w:rsidR="00761115" w:rsidRPr="00F85FDE">
        <w:rPr>
          <w:b/>
        </w:rPr>
        <w:t>300</w:t>
      </w:r>
      <w:r w:rsidR="00295B83" w:rsidRPr="00F85FDE">
        <w:rPr>
          <w:b/>
        </w:rPr>
        <w:t xml:space="preserve"> tonnes/heure</w:t>
      </w:r>
      <w:r w:rsidR="00295B83" w:rsidRPr="00F85FDE">
        <w:t>,</w:t>
      </w:r>
      <w:r w:rsidRPr="00F85FDE">
        <w:t xml:space="preserve"> le descriptif du poste complet étant donné en </w:t>
      </w:r>
      <w:r w:rsidR="00295B83" w:rsidRPr="00F85FDE">
        <w:t>A</w:t>
      </w:r>
      <w:r w:rsidRPr="00F85FDE">
        <w:t>n</w:t>
      </w:r>
      <w:r w:rsidR="001F73D1" w:rsidRPr="00F85FDE">
        <w:t>nexe 1</w:t>
      </w:r>
      <w:r w:rsidRPr="00F85FDE">
        <w:t>.</w:t>
      </w:r>
    </w:p>
    <w:p w14:paraId="4537DB5A" w14:textId="77777777" w:rsidR="002070D4" w:rsidRPr="00F85FDE" w:rsidRDefault="002070D4" w:rsidP="002070D4"/>
    <w:p w14:paraId="0AE6D62D" w14:textId="0B6ED673" w:rsidR="002070D4" w:rsidRPr="00F85FDE" w:rsidRDefault="002070D4" w:rsidP="002070D4">
      <w:r w:rsidRPr="00F85FDE">
        <w:t xml:space="preserve">La gestion de cette </w:t>
      </w:r>
      <w:r w:rsidR="0060319B" w:rsidRPr="00F85FDE">
        <w:t>usine</w:t>
      </w:r>
      <w:r w:rsidRPr="00F85FDE">
        <w:t xml:space="preserve"> sera </w:t>
      </w:r>
      <w:r w:rsidRPr="00F85FDE">
        <w:rPr>
          <w:b/>
        </w:rPr>
        <w:t>indépendante de la carrière</w:t>
      </w:r>
      <w:r w:rsidRPr="00F85FDE">
        <w:t xml:space="preserve"> en bordure de site. </w:t>
      </w:r>
      <w:r w:rsidR="0060319B" w:rsidRPr="00F85FDE">
        <w:t>L’usine</w:t>
      </w:r>
      <w:r w:rsidRPr="00F85FDE">
        <w:t xml:space="preserve"> d’enrobage permettra l’emploi de </w:t>
      </w:r>
      <w:r w:rsidR="00964305" w:rsidRPr="00F85FDE">
        <w:rPr>
          <w:b/>
        </w:rPr>
        <w:t>5</w:t>
      </w:r>
      <w:r w:rsidRPr="00F85FDE">
        <w:rPr>
          <w:b/>
        </w:rPr>
        <w:t xml:space="preserve"> personnes</w:t>
      </w:r>
      <w:r w:rsidRPr="00F85FDE">
        <w:t xml:space="preserve"> et disposera des moyens matériels adaptés à une gestion performante du procédé de fabrication de l’enrobé.</w:t>
      </w:r>
    </w:p>
    <w:p w14:paraId="54B344F4" w14:textId="77777777" w:rsidR="002070D4" w:rsidRPr="00F85FDE" w:rsidRDefault="002070D4" w:rsidP="002070D4"/>
    <w:p w14:paraId="7C691EDA" w14:textId="733004BF" w:rsidR="002070D4" w:rsidRPr="00F85FDE" w:rsidRDefault="002070D4" w:rsidP="002070D4">
      <w:r w:rsidRPr="00F85FDE">
        <w:t xml:space="preserve">La proximité des chantiers par rapport à </w:t>
      </w:r>
      <w:r w:rsidR="0060319B" w:rsidRPr="00F85FDE">
        <w:t>l’usine</w:t>
      </w:r>
      <w:r w:rsidRPr="00F85FDE">
        <w:t xml:space="preserve"> se tradui</w:t>
      </w:r>
      <w:r w:rsidR="00FD3A38" w:rsidRPr="00F85FDE">
        <w:t>ra</w:t>
      </w:r>
      <w:r w:rsidRPr="00F85FDE">
        <w:t xml:space="preserve"> par de nombreux </w:t>
      </w:r>
      <w:r w:rsidRPr="00F85FDE">
        <w:rPr>
          <w:b/>
        </w:rPr>
        <w:t>bénéfices en termes de risques et d’impacts environnementaux</w:t>
      </w:r>
      <w:r w:rsidRPr="00F85FDE">
        <w:t> :</w:t>
      </w:r>
    </w:p>
    <w:p w14:paraId="37B4E934" w14:textId="77777777" w:rsidR="00415266" w:rsidRPr="00F85FDE" w:rsidRDefault="00415266" w:rsidP="002070D4">
      <w:pPr>
        <w:rPr>
          <w:sz w:val="4"/>
          <w:szCs w:val="4"/>
        </w:rPr>
      </w:pPr>
    </w:p>
    <w:p w14:paraId="6C035BF9" w14:textId="05F68005" w:rsidR="002070D4" w:rsidRPr="00F85FDE" w:rsidRDefault="002070D4" w:rsidP="002070D4">
      <w:pPr>
        <w:numPr>
          <w:ilvl w:val="0"/>
          <w:numId w:val="7"/>
        </w:numPr>
        <w:tabs>
          <w:tab w:val="num" w:pos="284"/>
          <w:tab w:val="right" w:leader="dot" w:pos="9180"/>
        </w:tabs>
        <w:spacing w:before="0" w:after="120" w:line="240" w:lineRule="auto"/>
        <w:rPr>
          <w:rFonts w:cs="Arial"/>
        </w:rPr>
      </w:pPr>
      <w:r w:rsidRPr="00F85FDE">
        <w:rPr>
          <w:rFonts w:cs="Arial"/>
        </w:rPr>
        <w:t xml:space="preserve">réduction des distances entre le lieu d’extraction (carrière) et le lieu de valorisation du </w:t>
      </w:r>
      <w:r w:rsidR="00FD3A38" w:rsidRPr="00F85FDE">
        <w:rPr>
          <w:rFonts w:cs="Arial"/>
        </w:rPr>
        <w:t>granulat</w:t>
      </w:r>
      <w:r w:rsidRPr="00F85FDE">
        <w:rPr>
          <w:rFonts w:cs="Arial"/>
        </w:rPr>
        <w:t xml:space="preserve"> (</w:t>
      </w:r>
      <w:r w:rsidR="0060319B" w:rsidRPr="00F85FDE">
        <w:rPr>
          <w:rFonts w:cs="Arial"/>
        </w:rPr>
        <w:t>usine</w:t>
      </w:r>
      <w:r w:rsidRPr="00F85FDE">
        <w:rPr>
          <w:rFonts w:cs="Arial"/>
        </w:rPr>
        <w:t xml:space="preserve"> d’enrobage) ;</w:t>
      </w:r>
    </w:p>
    <w:p w14:paraId="57EC5CE3" w14:textId="77777777" w:rsidR="002070D4" w:rsidRPr="00F85FDE" w:rsidRDefault="002070D4" w:rsidP="002070D4">
      <w:pPr>
        <w:numPr>
          <w:ilvl w:val="0"/>
          <w:numId w:val="7"/>
        </w:numPr>
        <w:tabs>
          <w:tab w:val="num" w:pos="284"/>
          <w:tab w:val="right" w:leader="dot" w:pos="9180"/>
        </w:tabs>
        <w:spacing w:before="0" w:after="120" w:line="240" w:lineRule="auto"/>
        <w:rPr>
          <w:rFonts w:cs="Arial"/>
        </w:rPr>
      </w:pPr>
      <w:r w:rsidRPr="00F85FDE">
        <w:rPr>
          <w:rFonts w:cs="Arial"/>
        </w:rPr>
        <w:t>gain de temps ;</w:t>
      </w:r>
    </w:p>
    <w:p w14:paraId="21B44D01" w14:textId="77777777" w:rsidR="002070D4" w:rsidRPr="00F85FDE" w:rsidRDefault="002070D4" w:rsidP="002070D4">
      <w:pPr>
        <w:numPr>
          <w:ilvl w:val="0"/>
          <w:numId w:val="7"/>
        </w:numPr>
        <w:tabs>
          <w:tab w:val="num" w:pos="284"/>
          <w:tab w:val="right" w:leader="dot" w:pos="9180"/>
        </w:tabs>
        <w:spacing w:before="0" w:after="120" w:line="240" w:lineRule="auto"/>
        <w:rPr>
          <w:rFonts w:cs="Arial"/>
        </w:rPr>
      </w:pPr>
      <w:r w:rsidRPr="00F85FDE">
        <w:rPr>
          <w:rFonts w:cs="Arial"/>
        </w:rPr>
        <w:t>réduction des coûts de transport, des rejets de gaz d’échappement et des risques liés à la circulation des poids-lourds.</w:t>
      </w:r>
    </w:p>
    <w:p w14:paraId="1CFADF5B" w14:textId="77777777" w:rsidR="002070D4" w:rsidRPr="00F85FDE" w:rsidRDefault="002070D4" w:rsidP="002070D4"/>
    <w:p w14:paraId="5CCD1D02" w14:textId="5D24EC9A" w:rsidR="001E50D4" w:rsidRPr="00F85FDE" w:rsidRDefault="001E50D4" w:rsidP="00E9112A">
      <w:r w:rsidRPr="00F85FDE">
        <w:t>Le présent DDAE a été établi et formalisé en se basant à la fois sur :</w:t>
      </w:r>
    </w:p>
    <w:p w14:paraId="3263392C" w14:textId="77777777" w:rsidR="00415266" w:rsidRPr="00F85FDE" w:rsidRDefault="00415266" w:rsidP="001E50D4">
      <w:pPr>
        <w:rPr>
          <w:rFonts w:cs="Arial"/>
          <w:sz w:val="4"/>
          <w:szCs w:val="4"/>
        </w:rPr>
      </w:pPr>
    </w:p>
    <w:p w14:paraId="43DEB99B" w14:textId="101C7DF0" w:rsidR="001E50D4" w:rsidRPr="00F85FDE" w:rsidRDefault="001E50D4" w:rsidP="001E50D4">
      <w:pPr>
        <w:numPr>
          <w:ilvl w:val="0"/>
          <w:numId w:val="7"/>
        </w:numPr>
        <w:tabs>
          <w:tab w:val="num" w:pos="284"/>
          <w:tab w:val="right" w:leader="dot" w:pos="9180"/>
        </w:tabs>
        <w:spacing w:before="0" w:after="120" w:line="240" w:lineRule="auto"/>
        <w:rPr>
          <w:rFonts w:cs="Arial"/>
        </w:rPr>
      </w:pPr>
      <w:r w:rsidRPr="00F85FDE">
        <w:rPr>
          <w:rFonts w:cs="Arial"/>
        </w:rPr>
        <w:t xml:space="preserve">d’une part les documents et données mis à disposition par </w:t>
      </w:r>
      <w:r w:rsidR="004D4C3B" w:rsidRPr="00F85FDE">
        <w:rPr>
          <w:rFonts w:cs="Arial"/>
        </w:rPr>
        <w:t>ELE</w:t>
      </w:r>
      <w:r w:rsidRPr="00F85FDE">
        <w:rPr>
          <w:rFonts w:cs="Arial"/>
        </w:rPr>
        <w:t>, pour les aspects techniques ;</w:t>
      </w:r>
    </w:p>
    <w:p w14:paraId="52834E04" w14:textId="2BE6BA0D" w:rsidR="001E50D4" w:rsidRPr="00F85FDE" w:rsidRDefault="001E50D4" w:rsidP="001E50D4">
      <w:pPr>
        <w:numPr>
          <w:ilvl w:val="0"/>
          <w:numId w:val="7"/>
        </w:numPr>
        <w:tabs>
          <w:tab w:val="num" w:pos="284"/>
          <w:tab w:val="right" w:leader="dot" w:pos="9180"/>
        </w:tabs>
        <w:spacing w:before="0" w:after="120" w:line="240" w:lineRule="auto"/>
        <w:rPr>
          <w:rFonts w:cs="Arial"/>
        </w:rPr>
      </w:pPr>
      <w:r w:rsidRPr="00F85FDE">
        <w:rPr>
          <w:rFonts w:cs="Arial"/>
        </w:rPr>
        <w:t xml:space="preserve">d’autre part la collecte, l’analyse et la synthèse des données bibliographiques sur le milieu, par EODD Ingénieurs Conseils, pour l’évaluation des effets potentiels </w:t>
      </w:r>
      <w:r w:rsidR="00947FD4" w:rsidRPr="00F85FDE">
        <w:rPr>
          <w:rFonts w:cs="Arial"/>
        </w:rPr>
        <w:t>du site</w:t>
      </w:r>
      <w:r w:rsidRPr="00F85FDE">
        <w:rPr>
          <w:rFonts w:cs="Arial"/>
        </w:rPr>
        <w:t xml:space="preserve"> sur l’environnement.</w:t>
      </w:r>
    </w:p>
    <w:p w14:paraId="23951930" w14:textId="77777777" w:rsidR="00415266" w:rsidRPr="00F85FDE" w:rsidRDefault="00415266" w:rsidP="0077065A"/>
    <w:p w14:paraId="11D7C6C9" w14:textId="6ABF4919" w:rsidR="004C5BF5" w:rsidRPr="00F85FDE" w:rsidRDefault="009B40BF" w:rsidP="0077065A">
      <w:r w:rsidRPr="00F85FDE">
        <w:t>Enfin, l</w:t>
      </w:r>
      <w:r w:rsidR="004C5BF5" w:rsidRPr="00F85FDE">
        <w:t>es raisons qui motivent le choix</w:t>
      </w:r>
      <w:r w:rsidR="00596182" w:rsidRPr="00F85FDE">
        <w:t xml:space="preserve"> du projet s</w:t>
      </w:r>
      <w:r w:rsidR="00FD3A38" w:rsidRPr="00F85FDE">
        <w:t>er</w:t>
      </w:r>
      <w:r w:rsidR="00596182" w:rsidRPr="00F85FDE">
        <w:t xml:space="preserve">ont explicitées au chapitre </w:t>
      </w:r>
      <w:r w:rsidR="00596182" w:rsidRPr="00F85FDE">
        <w:fldChar w:fldCharType="begin"/>
      </w:r>
      <w:r w:rsidR="00596182" w:rsidRPr="00F85FDE">
        <w:instrText xml:space="preserve"> REF _Ref401836761 \r \h </w:instrText>
      </w:r>
      <w:r w:rsidR="00E13497" w:rsidRPr="00F85FDE">
        <w:instrText xml:space="preserve"> \* MERGEFORMAT </w:instrText>
      </w:r>
      <w:r w:rsidR="00596182" w:rsidRPr="00F85FDE">
        <w:fldChar w:fldCharType="separate"/>
      </w:r>
      <w:r w:rsidR="00F85FDE">
        <w:t>6</w:t>
      </w:r>
      <w:r w:rsidR="00596182" w:rsidRPr="00F85FDE">
        <w:fldChar w:fldCharType="end"/>
      </w:r>
      <w:r w:rsidR="004C5BF5" w:rsidRPr="00F85FDE">
        <w:t xml:space="preserve"> </w:t>
      </w:r>
      <w:r w:rsidR="002070D4" w:rsidRPr="00F85FDE">
        <w:t>de ce dossier administrat</w:t>
      </w:r>
      <w:bookmarkStart w:id="36" w:name="_Toc411869035"/>
      <w:bookmarkEnd w:id="36"/>
      <w:r w:rsidR="002070D4" w:rsidRPr="00F85FDE">
        <w:t>if.</w:t>
      </w:r>
    </w:p>
    <w:p w14:paraId="348C17EB" w14:textId="77777777" w:rsidR="00295B83" w:rsidRPr="00F85FDE" w:rsidRDefault="00295B83" w:rsidP="0077065A"/>
    <w:p w14:paraId="7D7E6D41" w14:textId="77777777" w:rsidR="00295B83" w:rsidRPr="00F85FDE" w:rsidRDefault="00295B83" w:rsidP="0077065A"/>
    <w:p w14:paraId="7632637A" w14:textId="061F2BBF" w:rsidR="00295B83" w:rsidRPr="00F85FDE" w:rsidRDefault="00295B83">
      <w:pPr>
        <w:spacing w:before="0" w:after="0" w:line="240" w:lineRule="auto"/>
        <w:jc w:val="left"/>
      </w:pPr>
      <w:r w:rsidRPr="00F85FDE">
        <w:br w:type="page"/>
      </w:r>
    </w:p>
    <w:p w14:paraId="42A4503D" w14:textId="27F9548F" w:rsidR="00F65A55" w:rsidRPr="00F85FDE" w:rsidRDefault="00FC1A96" w:rsidP="00566510">
      <w:pPr>
        <w:pStyle w:val="Titre2"/>
      </w:pPr>
      <w:bookmarkStart w:id="37" w:name="_Toc411869036"/>
      <w:bookmarkStart w:id="38" w:name="_Toc471718882"/>
      <w:bookmarkEnd w:id="37"/>
      <w:r w:rsidRPr="00F85FDE">
        <w:lastRenderedPageBreak/>
        <w:t>Périmètre ICPE du site</w:t>
      </w:r>
      <w:bookmarkEnd w:id="38"/>
    </w:p>
    <w:p w14:paraId="5E8EF26C" w14:textId="77777777" w:rsidR="00F65A55" w:rsidRPr="00F85FDE" w:rsidRDefault="00F65A55" w:rsidP="003901F3"/>
    <w:p w14:paraId="5471EBD1" w14:textId="4975D4EE" w:rsidR="00FC1A96" w:rsidRPr="00F85FDE" w:rsidRDefault="00FC1A96" w:rsidP="00FC1A96">
      <w:pPr>
        <w:tabs>
          <w:tab w:val="num" w:pos="284"/>
        </w:tabs>
        <w:rPr>
          <w:rFonts w:cs="Arial"/>
          <w:b/>
        </w:rPr>
      </w:pPr>
      <w:r w:rsidRPr="00F85FDE">
        <w:rPr>
          <w:b/>
        </w:rPr>
        <w:t xml:space="preserve">Le périmètre ICPE du site est défini sur la </w:t>
      </w:r>
      <w:r w:rsidRPr="00F85FDE">
        <w:rPr>
          <w:b/>
        </w:rPr>
        <w:fldChar w:fldCharType="begin"/>
      </w:r>
      <w:r w:rsidRPr="00F85FDE">
        <w:rPr>
          <w:b/>
        </w:rPr>
        <w:instrText xml:space="preserve"> REF _Ref442884736 \h  \* MERGEFORMAT </w:instrText>
      </w:r>
      <w:r w:rsidRPr="00F85FDE">
        <w:rPr>
          <w:b/>
        </w:rPr>
      </w:r>
      <w:r w:rsidRPr="00F85FDE">
        <w:rPr>
          <w:b/>
        </w:rPr>
        <w:fldChar w:fldCharType="separate"/>
      </w:r>
      <w:r w:rsidR="00F85FDE" w:rsidRPr="00F85FDE">
        <w:rPr>
          <w:b/>
        </w:rPr>
        <w:t xml:space="preserve">Figure </w:t>
      </w:r>
      <w:r w:rsidR="00F85FDE" w:rsidRPr="00F85FDE">
        <w:rPr>
          <w:b/>
          <w:noProof/>
        </w:rPr>
        <w:t>3</w:t>
      </w:r>
      <w:r w:rsidRPr="00F85FDE">
        <w:rPr>
          <w:b/>
        </w:rPr>
        <w:fldChar w:fldCharType="end"/>
      </w:r>
      <w:r w:rsidRPr="00F85FDE">
        <w:rPr>
          <w:b/>
        </w:rPr>
        <w:t xml:space="preserve"> ci-dessous. Ce périmètre peut être divisé en deux zones : </w:t>
      </w:r>
      <w:r w:rsidRPr="00F85FDE">
        <w:rPr>
          <w:b/>
          <w:u w:val="single"/>
        </w:rPr>
        <w:t xml:space="preserve">la </w:t>
      </w:r>
      <w:r w:rsidRPr="00F85FDE">
        <w:rPr>
          <w:rFonts w:cs="Arial"/>
          <w:b/>
          <w:u w:val="single"/>
        </w:rPr>
        <w:t>voie d’accès</w:t>
      </w:r>
      <w:r w:rsidRPr="00F85FDE">
        <w:rPr>
          <w:rFonts w:cs="Arial"/>
          <w:b/>
        </w:rPr>
        <w:t>, ne comprenant pas d’autres infrastructures</w:t>
      </w:r>
      <w:r w:rsidR="00B352AC" w:rsidRPr="00F85FDE">
        <w:rPr>
          <w:rFonts w:cs="Arial"/>
          <w:b/>
        </w:rPr>
        <w:t xml:space="preserve"> et sans intérêt majeur</w:t>
      </w:r>
      <w:r w:rsidRPr="00F85FDE">
        <w:rPr>
          <w:rFonts w:cs="Arial"/>
          <w:b/>
        </w:rPr>
        <w:t xml:space="preserve">, et </w:t>
      </w:r>
      <w:r w:rsidRPr="00F85FDE">
        <w:rPr>
          <w:rFonts w:cs="Arial"/>
          <w:b/>
          <w:u w:val="single"/>
        </w:rPr>
        <w:t>la zone utile</w:t>
      </w:r>
      <w:r w:rsidRPr="00F85FDE">
        <w:rPr>
          <w:rFonts w:cs="Arial"/>
          <w:b/>
        </w:rPr>
        <w:t>, comprenant toutes les installations et équipements du site. Par la suite, dans un souci de lisibilité, nous focaliserons majoritairement notre étude sur la zone utile (partie nord du projet).</w:t>
      </w:r>
    </w:p>
    <w:p w14:paraId="0E3E873B" w14:textId="3F120718" w:rsidR="00FC1A96" w:rsidRPr="00F85FDE" w:rsidRDefault="00FC1A96" w:rsidP="00FC1A96"/>
    <w:p w14:paraId="0FD6AA25" w14:textId="050F4FC2" w:rsidR="00FC1A96" w:rsidRPr="00F85FDE" w:rsidRDefault="00A1328A" w:rsidP="003901F3">
      <w:r w:rsidRPr="00F85FDE">
        <w:rPr>
          <w:noProof/>
        </w:rPr>
        <mc:AlternateContent>
          <mc:Choice Requires="wps">
            <w:drawing>
              <wp:anchor distT="0" distB="0" distL="114300" distR="114300" simplePos="0" relativeHeight="251776000" behindDoc="0" locked="0" layoutInCell="1" allowOverlap="1" wp14:anchorId="5B822687" wp14:editId="62618C6B">
                <wp:simplePos x="0" y="0"/>
                <wp:positionH relativeFrom="page">
                  <wp:align>center</wp:align>
                </wp:positionH>
                <wp:positionV relativeFrom="paragraph">
                  <wp:posOffset>306614</wp:posOffset>
                </wp:positionV>
                <wp:extent cx="0" cy="187778"/>
                <wp:effectExtent l="76200" t="0" r="57150" b="60325"/>
                <wp:wrapNone/>
                <wp:docPr id="452" name="Connecteur droit avec flèche 452"/>
                <wp:cNvGraphicFramePr/>
                <a:graphic xmlns:a="http://schemas.openxmlformats.org/drawingml/2006/main">
                  <a:graphicData uri="http://schemas.microsoft.com/office/word/2010/wordprocessingShape">
                    <wps:wsp>
                      <wps:cNvCnPr/>
                      <wps:spPr>
                        <a:xfrm>
                          <a:off x="0" y="0"/>
                          <a:ext cx="0" cy="18777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7040D44" id="_x0000_t32" coordsize="21600,21600" o:spt="32" o:oned="t" path="m,l21600,21600e" filled="f">
                <v:path arrowok="t" fillok="f" o:connecttype="none"/>
                <o:lock v:ext="edit" shapetype="t"/>
              </v:shapetype>
              <v:shape id="Connecteur droit avec flèche 452" o:spid="_x0000_s1026" type="#_x0000_t32" style="position:absolute;margin-left:0;margin-top:24.15pt;width:0;height:14.8pt;z-index:251776000;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Mo5QEAAAYEAAAOAAAAZHJzL2Uyb0RvYy54bWysU9uO0zAQfUfiHyy/06QVS0vVdB+6wAuC&#10;issHeJ1xY+Gbxt6k/SP+gx9j7KRZtAgJIV6c2J5zZs6Z8e72bA3rAaP2ruHLRc0ZOOlb7U4N//rl&#10;7YsNZzEJ1wrjHTT8ApHf7p8/2w1hCyvfedMCMiJxcTuEhncphW1VRdmBFXHhAzi6VB6tSLTFU9Wi&#10;GIjdmmpV16+qwWMb0EuIkU7vxku+L/xKgUwflYqQmGk41ZbKimW9z2u134ntCUXotJzKEP9QhRXa&#10;UdKZ6k4kwR5Q/0ZltUQfvUoL6W3lldISigZSs6yfqPnciQBFC5kTw2xT/H+08kN/RKbbhr+8WXHm&#10;hKUmHbxz5Bw8IGvR68RED5Ip8+M7tYXlQLJtCHFL6IM74rSL4YjZg7NCm7+kjp2L1ZfZajgnJsdD&#10;SafLzXq93mS66hEXMKZ34C3LPw2PCYU+dWmqyuOyOC369zGNwCsgJzWODcT7ur6pS1gS2rxxLUuX&#10;QMoSauFOBqaMxlHiLGQsvfyli4GR6BMocoaKHROWmYSDQdYLmqb223JmocgMUdqYGTSm/yNois0w&#10;KHP6t8A5umT0Ls1Aq53HIvpJ1nS+lqrG+KvqUWuWfe/bS2lksYOGrXRkehh5mn/dF/jj893/BAAA&#10;//8DAFBLAwQUAAYACAAAACEAXNg2GdkAAAADAQAADwAAAGRycy9kb3ducmV2LnhtbEyPwU7DMBBE&#10;70j8g7VI3KhTQE0b4lRAQaLiROmlt228TSLsdRS7bfh7lhMcRzOaeVMuR+/UiYbYBTYwnWSgiOtg&#10;O24MbD9fb+agYkK26AKTgW+KsKwuL0osbDjzB502qVFSwrFAA21KfaF1rFvyGCehJxbvEAaPSeTQ&#10;aDvgWcq907dZNtMeO5aFFnt6bqn+2hy9gUOLtNo6xlWfz6bvT7u3l2wdjLm+Gh8fQCUa018YfvEF&#10;HSph2ocj26icATmSDNzP70CJK2pvIM8XoKtS/2evfgAAAP//AwBQSwECLQAUAAYACAAAACEAtoM4&#10;kv4AAADhAQAAEwAAAAAAAAAAAAAAAAAAAAAAW0NvbnRlbnRfVHlwZXNdLnhtbFBLAQItABQABgAI&#10;AAAAIQA4/SH/1gAAAJQBAAALAAAAAAAAAAAAAAAAAC8BAABfcmVscy8ucmVsc1BLAQItABQABgAI&#10;AAAAIQCA8LMo5QEAAAYEAAAOAAAAAAAAAAAAAAAAAC4CAABkcnMvZTJvRG9jLnhtbFBLAQItABQA&#10;BgAIAAAAIQBc2DYZ2QAAAAMBAAAPAAAAAAAAAAAAAAAAAD8EAABkcnMvZG93bnJldi54bWxQSwUG&#10;AAAAAAQABADzAAAARQUAAAAA&#10;" strokecolor="black [3200]" strokeweight="1.5pt">
                <v:stroke endarrow="block" joinstyle="miter"/>
                <w10:wrap anchorx="page"/>
              </v:shape>
            </w:pict>
          </mc:Fallback>
        </mc:AlternateContent>
      </w:r>
      <w:r w:rsidRPr="00F85FDE">
        <w:rPr>
          <w:noProof/>
        </w:rPr>
        <mc:AlternateContent>
          <mc:Choice Requires="wps">
            <w:drawing>
              <wp:anchor distT="45720" distB="45720" distL="114300" distR="114300" simplePos="0" relativeHeight="251772928" behindDoc="0" locked="0" layoutInCell="1" allowOverlap="1" wp14:anchorId="1F78A56D" wp14:editId="37736E77">
                <wp:simplePos x="0" y="0"/>
                <wp:positionH relativeFrom="page">
                  <wp:align>center</wp:align>
                </wp:positionH>
                <wp:positionV relativeFrom="paragraph">
                  <wp:posOffset>55401</wp:posOffset>
                </wp:positionV>
                <wp:extent cx="1863306" cy="1404620"/>
                <wp:effectExtent l="0" t="0" r="22860" b="24765"/>
                <wp:wrapNone/>
                <wp:docPr id="4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306" cy="1404620"/>
                        </a:xfrm>
                        <a:prstGeom prst="rect">
                          <a:avLst/>
                        </a:prstGeom>
                        <a:solidFill>
                          <a:srgbClr val="FFFFFF"/>
                        </a:solidFill>
                        <a:ln w="9525">
                          <a:solidFill>
                            <a:srgbClr val="000000"/>
                          </a:solidFill>
                          <a:miter lim="800000"/>
                          <a:headEnd/>
                          <a:tailEnd/>
                        </a:ln>
                      </wps:spPr>
                      <wps:txbx>
                        <w:txbxContent>
                          <w:p w14:paraId="334918D6" w14:textId="642B672A" w:rsidR="00DE6258" w:rsidRPr="00A1328A" w:rsidRDefault="00DE6258" w:rsidP="00A1328A">
                            <w:pPr>
                              <w:jc w:val="center"/>
                              <w:rPr>
                                <w:b/>
                              </w:rPr>
                            </w:pPr>
                            <w:r w:rsidRPr="00A1328A">
                              <w:rPr>
                                <w:b/>
                              </w:rPr>
                              <w:t xml:space="preserve">Plan masse du chapitre </w:t>
                            </w:r>
                            <w:r w:rsidRPr="00A1328A">
                              <w:rPr>
                                <w:b/>
                              </w:rPr>
                              <w:fldChar w:fldCharType="begin"/>
                            </w:r>
                            <w:r w:rsidRPr="00A1328A">
                              <w:rPr>
                                <w:b/>
                              </w:rPr>
                              <w:instrText xml:space="preserve"> REF _Ref442886167 \r \h </w:instrText>
                            </w:r>
                            <w:r>
                              <w:rPr>
                                <w:b/>
                              </w:rPr>
                              <w:instrText xml:space="preserve"> \* MERGEFORMAT </w:instrText>
                            </w:r>
                            <w:r w:rsidRPr="00A1328A">
                              <w:rPr>
                                <w:b/>
                              </w:rPr>
                            </w:r>
                            <w:r w:rsidRPr="00A1328A">
                              <w:rPr>
                                <w:b/>
                              </w:rPr>
                              <w:fldChar w:fldCharType="separate"/>
                            </w:r>
                            <w:r>
                              <w:rPr>
                                <w:b/>
                              </w:rPr>
                              <w:t>3.3</w:t>
                            </w:r>
                            <w:r w:rsidRPr="00A1328A">
                              <w:rPr>
                                <w:b/>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78A56D" id="Zone de texte 2" o:spid="_x0000_s1029" type="#_x0000_t202" style="position:absolute;left:0;text-align:left;margin-left:0;margin-top:4.35pt;width:146.7pt;height:110.6pt;z-index:25177292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6BALQIAAFMEAAAOAAAAZHJzL2Uyb0RvYy54bWysVE2P2jAQvVfqf7B8LwkQKESE1ZYtVaXt&#10;h7TtpbfBdohVx3ZtQ7L76zt2gKJte6mag2Uz4+c3782wuulbRY7CeWl0RcejnBKhmeFS7yv69cv2&#10;1YISH0BzUEaLij4KT2/WL1+sOluKiWmM4sIRBNG+7GxFmxBsmWWeNaIFPzJWaAzWxrUQ8Oj2GXfQ&#10;IXqrskmez7POOG6dYcJ7/PVuCNJ1wq9rwcKnuvYiEFVR5BbS6tK6i2u2XkG5d2AbyU404B9YtCA1&#10;PnqBuoMA5ODkb1CtZM54U4cRM21m6loykWrAasb5s2oeGrAi1YLieHuRyf8/WPbx+NkRyStaFEtK&#10;NLRo0je0inBBguiDIJMoUmd9ibkPFrND/8b0aHYq2Nt7w757os2mAb0Xt86ZrhHAkeQ43syurg44&#10;PoLsug+G41twCCYB9bVro4KoCUF0NOvxYhDyICw+uZhPp/mcEoaxcZEX80myMIPyfN06H94J05K4&#10;qajDDkjwcLz3IdKB8pwSX/NGSb6VSqWD2+82ypEjYLds05cqeJamNOkqupxNZoMCf4XI0/cniFYG&#10;bHsl24ouLklQRt3eap6aMoBUwx4pK30SMmo3qBj6XZ+Mm5792Rn+iMo6M3Q5TiVuGuOeKOmwwyvq&#10;fxzACUrUe43uLMdFEUciHYrZa5SSuOvI7joCmiFURQMlw3YT0hgl3ewturiVSd9o98DkRBk7N8l+&#10;mrI4GtfnlPXrv2D9EwAA//8DAFBLAwQUAAYACAAAACEAx00mF9wAAAAGAQAADwAAAGRycy9kb3du&#10;cmV2LnhtbEyPzU7DMBCE70i8g7VIXCrqkNKfhDgVVOqJU0O5u/E2iYjXwXbb9O1ZTuW2oxnNfFus&#10;R9uLM/rQOVLwPE1AINXOdNQo2H9un1YgQtRkdO8IFVwxwLq8vyt0btyFdniuYiO4hEKuFbQxDrmU&#10;oW7R6jB1AxJ7R+etjix9I43XFy63vUyTZCGt7ogXWj3gpsX6uzpZBYufajb5+DIT2l237762c7PZ&#10;z5V6fBjfXkFEHOMtDH/4jA4lMx3ciUwQvQJ+JCpYLUGwmWazFxAHPtIsA1kW8j9++QsAAP//AwBQ&#10;SwECLQAUAAYACAAAACEAtoM4kv4AAADhAQAAEwAAAAAAAAAAAAAAAAAAAAAAW0NvbnRlbnRfVHlw&#10;ZXNdLnhtbFBLAQItABQABgAIAAAAIQA4/SH/1gAAAJQBAAALAAAAAAAAAAAAAAAAAC8BAABfcmVs&#10;cy8ucmVsc1BLAQItABQABgAIAAAAIQDA36BALQIAAFMEAAAOAAAAAAAAAAAAAAAAAC4CAABkcnMv&#10;ZTJvRG9jLnhtbFBLAQItABQABgAIAAAAIQDHTSYX3AAAAAYBAAAPAAAAAAAAAAAAAAAAAIcEAABk&#10;cnMvZG93bnJldi54bWxQSwUGAAAAAAQABADzAAAAkAUAAAAA&#10;">
                <v:textbox style="mso-fit-shape-to-text:t">
                  <w:txbxContent>
                    <w:p w14:paraId="334918D6" w14:textId="642B672A" w:rsidR="00DE6258" w:rsidRPr="00A1328A" w:rsidRDefault="00DE6258" w:rsidP="00A1328A">
                      <w:pPr>
                        <w:jc w:val="center"/>
                        <w:rPr>
                          <w:b/>
                        </w:rPr>
                      </w:pPr>
                      <w:r w:rsidRPr="00A1328A">
                        <w:rPr>
                          <w:b/>
                        </w:rPr>
                        <w:t xml:space="preserve">Plan masse du chapitre </w:t>
                      </w:r>
                      <w:r w:rsidRPr="00A1328A">
                        <w:rPr>
                          <w:b/>
                        </w:rPr>
                        <w:fldChar w:fldCharType="begin"/>
                      </w:r>
                      <w:r w:rsidRPr="00A1328A">
                        <w:rPr>
                          <w:b/>
                        </w:rPr>
                        <w:instrText xml:space="preserve"> REF _Ref442886167 \r \h </w:instrText>
                      </w:r>
                      <w:r>
                        <w:rPr>
                          <w:b/>
                        </w:rPr>
                        <w:instrText xml:space="preserve"> \* MERGEFORMAT </w:instrText>
                      </w:r>
                      <w:r w:rsidRPr="00A1328A">
                        <w:rPr>
                          <w:b/>
                        </w:rPr>
                      </w:r>
                      <w:r w:rsidRPr="00A1328A">
                        <w:rPr>
                          <w:b/>
                        </w:rPr>
                        <w:fldChar w:fldCharType="separate"/>
                      </w:r>
                      <w:r>
                        <w:rPr>
                          <w:b/>
                        </w:rPr>
                        <w:t>3.3</w:t>
                      </w:r>
                      <w:r w:rsidRPr="00A1328A">
                        <w:rPr>
                          <w:b/>
                        </w:rPr>
                        <w:fldChar w:fldCharType="end"/>
                      </w:r>
                    </w:p>
                  </w:txbxContent>
                </v:textbox>
                <w10:wrap anchorx="page"/>
              </v:shape>
            </w:pict>
          </mc:Fallback>
        </mc:AlternateContent>
      </w:r>
      <w:r w:rsidRPr="00F85FDE">
        <w:rPr>
          <w:noProof/>
        </w:rPr>
        <mc:AlternateContent>
          <mc:Choice Requires="wps">
            <w:drawing>
              <wp:anchor distT="0" distB="0" distL="114300" distR="114300" simplePos="0" relativeHeight="251770880" behindDoc="0" locked="0" layoutInCell="1" allowOverlap="1" wp14:anchorId="36EBA52D" wp14:editId="520A6403">
                <wp:simplePos x="0" y="0"/>
                <wp:positionH relativeFrom="page">
                  <wp:posOffset>3252158</wp:posOffset>
                </wp:positionH>
                <wp:positionV relativeFrom="paragraph">
                  <wp:posOffset>530213</wp:posOffset>
                </wp:positionV>
                <wp:extent cx="1241737" cy="1473955"/>
                <wp:effectExtent l="19050" t="19050" r="15875" b="12065"/>
                <wp:wrapNone/>
                <wp:docPr id="448" name="Rectangle 448"/>
                <wp:cNvGraphicFramePr/>
                <a:graphic xmlns:a="http://schemas.openxmlformats.org/drawingml/2006/main">
                  <a:graphicData uri="http://schemas.microsoft.com/office/word/2010/wordprocessingShape">
                    <wps:wsp>
                      <wps:cNvSpPr/>
                      <wps:spPr>
                        <a:xfrm>
                          <a:off x="0" y="0"/>
                          <a:ext cx="1241737" cy="1473955"/>
                        </a:xfrm>
                        <a:prstGeom prst="rect">
                          <a:avLst/>
                        </a:prstGeom>
                        <a:noFill/>
                        <a:ln w="38100" cmpd="sng">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CF98E" id="Rectangle 448" o:spid="_x0000_s1026" style="position:absolute;margin-left:256.1pt;margin-top:41.75pt;width:97.75pt;height:116.0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AfsQIAALkFAAAOAAAAZHJzL2Uyb0RvYy54bWysVN9P2zAQfp+0/8Hy+0hT0hUiUlSBmCYh&#10;hoCJZ+PYTSTH59lu0+6v39lOUsbQHqb1IfX5vvv1+e4uLvedIjthXQu6ovnJjBKhOdSt3lT0+9PN&#10;pzNKnGe6Zgq0qOhBOHq5+vjhojelmEMDqhaWoBPtyt5UtPHelFnmeCM65k7ACI1KCbZjHkW7yWrL&#10;evTeqWw+m33OerC1scCFc3h7nZR0Ff1LKbj/JqUTnqiKYm4+fm38voRvtrpg5cYy07R8SIP9QxYd&#10;azUGnVxdM8/I1rZ/uOpabsGB9CccugykbLmINWA1+exNNY8NMyLWguQ4M9Hk/p9bfre7t6StK1oU&#10;+FSadfhID0gb0xslSLhEinrjSkQ+mns7SA6Pod69tF34x0rIPtJ6mGgVe084XubzIl+eLinhqMuL&#10;5en5YhG8ZkdzY53/IqAj4VBRiwlEOtnu1vkEHSEhmoabVim8Z6XSpK/o6Vk+w+flncFKnN5EYweq&#10;rQMw4GJHiStlyY5hL/h9PqTwGyoEuWauSSB3cEEYgEpjyoGJVHs8+YMSKYsHIZFGrHaeYocGPoZj&#10;nAvt86RqWC1SgMUMf2Meo0UkRml0GDxLzH/yPTgYkcnJ6DvRNOCDqYj9PxnP/pZYMp4sYmTQfjLu&#10;Wg32PQcKqxoiJ/xIUqImsPQC9QGbzEKaPmf4TYs83zLn75nFccOXwxXiv+FHKsDnhOFESQP253v3&#10;AY9TgFpKehxffPUfW2YFJeqrxvk4z4sizHsUisVyjoJ9rXl5rdHb7gqwK3JcVobHY8B7NR6lhe4Z&#10;N806REUV0xxjV5R7OwpXPq0V3FVcrNcRhjNumL/Vj4YH54HV0GFP+2dmzdDrHsfkDsZRZ+Wblk/Y&#10;YKlhvfUg2zgPR14HvnE/xMYZdllYQK/liDpu3NUvAAAA//8DAFBLAwQUAAYACAAAACEACCPB694A&#10;AAAKAQAADwAAAGRycy9kb3ducmV2LnhtbEyPy26DMBBF95X6D9ZE6q4xOCVElCHqQ93TpB9g4wmQ&#10;YBthh9C/r7tql6N7dO+Zcr+Ygc00+d5ZhHSdACPbON3bFuHr+PG4A+aDtFoOzhLCN3nYV/d3pSy0&#10;u9lPmg+hZbHE+kIidCGMBee+6chIv3Yj2Zid3GRkiOfUcj3JWyw3AxdJsuVG9jYudHKkt46ay+Fq&#10;EIQ6zk9qroV+rZUSdf5+umRnxIfV8vIMLNAS/mD41Y/qUEUn5a5WezYgZKkQEUXYbTJgEciTPAem&#10;EDZptgVelfz/C9UPAAAA//8DAFBLAQItABQABgAIAAAAIQC2gziS/gAAAOEBAAATAAAAAAAAAAAA&#10;AAAAAAAAAABbQ29udGVudF9UeXBlc10ueG1sUEsBAi0AFAAGAAgAAAAhADj9If/WAAAAlAEAAAsA&#10;AAAAAAAAAAAAAAAALwEAAF9yZWxzLy5yZWxzUEsBAi0AFAAGAAgAAAAhAGvV8B+xAgAAuQUAAA4A&#10;AAAAAAAAAAAAAAAALgIAAGRycy9lMm9Eb2MueG1sUEsBAi0AFAAGAAgAAAAhAAgjweveAAAACgEA&#10;AA8AAAAAAAAAAAAAAAAACwUAAGRycy9kb3ducmV2LnhtbFBLBQYAAAAABAAEAPMAAAAWBgAAAAA=&#10;" filled="f" strokecolor="black [3213]" strokeweight="3pt">
                <v:stroke dashstyle="3 1"/>
                <w10:wrap anchorx="page"/>
              </v:rect>
            </w:pict>
          </mc:Fallback>
        </mc:AlternateContent>
      </w:r>
      <w:r w:rsidR="00FC1A96" w:rsidRPr="00F85FDE">
        <w:rPr>
          <w:noProof/>
        </w:rPr>
        <mc:AlternateContent>
          <mc:Choice Requires="wps">
            <w:drawing>
              <wp:anchor distT="45720" distB="45720" distL="114300" distR="114300" simplePos="0" relativeHeight="251765760" behindDoc="0" locked="0" layoutInCell="1" allowOverlap="1" wp14:anchorId="76EC9F1A" wp14:editId="43151025">
                <wp:simplePos x="0" y="0"/>
                <wp:positionH relativeFrom="column">
                  <wp:posOffset>3915131</wp:posOffset>
                </wp:positionH>
                <wp:positionV relativeFrom="paragraph">
                  <wp:posOffset>1024559</wp:posOffset>
                </wp:positionV>
                <wp:extent cx="950976" cy="1404620"/>
                <wp:effectExtent l="0" t="0" r="20955"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1404620"/>
                        </a:xfrm>
                        <a:prstGeom prst="rect">
                          <a:avLst/>
                        </a:prstGeom>
                        <a:solidFill>
                          <a:srgbClr val="FFFFFF"/>
                        </a:solidFill>
                        <a:ln w="9525">
                          <a:solidFill>
                            <a:srgbClr val="000000"/>
                          </a:solidFill>
                          <a:miter lim="800000"/>
                          <a:headEnd/>
                          <a:tailEnd/>
                        </a:ln>
                      </wps:spPr>
                      <wps:txbx>
                        <w:txbxContent>
                          <w:p w14:paraId="08DA0AAB" w14:textId="10507D8A" w:rsidR="00DE6258" w:rsidRPr="00FC1A96" w:rsidRDefault="00DE6258" w:rsidP="00FC1A96">
                            <w:pPr>
                              <w:jc w:val="center"/>
                              <w:rPr>
                                <w:b/>
                                <w:sz w:val="24"/>
                                <w:szCs w:val="24"/>
                              </w:rPr>
                            </w:pPr>
                            <w:r w:rsidRPr="00FC1A96">
                              <w:rPr>
                                <w:b/>
                                <w:sz w:val="24"/>
                                <w:szCs w:val="24"/>
                              </w:rPr>
                              <w:t>Zone utile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C9F1A" id="_x0000_s1030" type="#_x0000_t202" style="position:absolute;left:0;text-align:left;margin-left:308.3pt;margin-top:80.65pt;width:74.9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JxKgIAAFIEAAAOAAAAZHJzL2Uyb0RvYy54bWysVMuO0zAU3SPxD5b3NA+l7TRqOho6FCEN&#10;D2lgw86xncbCL2y3yfD1XDttqQbYILKw/Lg+Pvece7O+HZVER+68MLrBxSzHiGtqmND7Bn/5vHt1&#10;g5EPRDMijeYNfuIe325evlgPtual6Y1k3CEA0b4ebIP7EGydZZ72XBE/M5ZrOOyMUyTA0u0z5sgA&#10;6EpmZZ4vssE4Zp2h3HvYvZ8O8Sbhdx2n4WPXeR6QbDBwC2l0aWzjmG3WpN47YntBTzTIP7BQRGh4&#10;9AJ1TwJBByd+g1KCOuNNF2bUqMx0naA85QDZFPmzbB57YnnKBcTx9iKT/3+w9MPxk0OCNbgslhhp&#10;osCkr2AVYhwFPgaOyijSYH0NsY8WosP42oxgdkrY2wdDv3mkzbYnes/vnDNDzwkDkkW8mV1dnXB8&#10;BGmH94bBW+QQTAIaO6eigqAJAnQw6+liEPBAFDZX83y1XGBE4aio8mpRJgczUp9vW+fDW24UipMG&#10;OyiAhE6ODz5ENqQ+h8THvJGC7YSUaeH27VY6dCRQLLv0pQSehUmNhkilnE8C/BUiT9+fIJQIUPVS&#10;qAbfXIJIHWV7o1mqyUCEnOZAWeqTjlG6ScQwtmPyrTrb0xr2BMI6MxU5NCVMeuN+YDRAgTfYfz8Q&#10;xzGS7zSYsyqqKnZEWlTzJUiJ3PVJe31CNAWoBgeMpuk2pC5Kutk7MHEnkr7R7YnJiTIUbpL91GSx&#10;M67XKerXr2DzEwAA//8DAFBLAwQUAAYACAAAACEAgYCQId4AAAALAQAADwAAAGRycy9kb3ducmV2&#10;LnhtbEyPwU7DMBBE70j8g7VIXCrqpCGmCnEqqNQTp4Zyd+MliYjXIXbb9O9ZTnBczejN23Izu0Gc&#10;cQq9Jw3pMgGB1HjbU6vh8L57WIMI0ZA1gyfUcMUAm+r2pjSF9Rfa47mOrWAIhcJo6GIcCylD06Ez&#10;YelHJM4+/eRM5HNqpZ3MheFukKskUdKZnnihMyNuO2y+6pPToL7rbPH2YRe0v+5ep8bldnvItb6/&#10;m1+eQUSc418ZfvVZHSp2OvoT2SAGZqRKcZUDlWYguPGk1COIo4ZsvcpBVqX8/0P1AwAA//8DAFBL&#10;AQItABQABgAIAAAAIQC2gziS/gAAAOEBAAATAAAAAAAAAAAAAAAAAAAAAABbQ29udGVudF9UeXBl&#10;c10ueG1sUEsBAi0AFAAGAAgAAAAhADj9If/WAAAAlAEAAAsAAAAAAAAAAAAAAAAALwEAAF9yZWxz&#10;Ly5yZWxzUEsBAi0AFAAGAAgAAAAhAFQ28nEqAgAAUgQAAA4AAAAAAAAAAAAAAAAALgIAAGRycy9l&#10;Mm9Eb2MueG1sUEsBAi0AFAAGAAgAAAAhAIGAkCHeAAAACwEAAA8AAAAAAAAAAAAAAAAAhAQAAGRy&#10;cy9kb3ducmV2LnhtbFBLBQYAAAAABAAEAPMAAACPBQAAAAA=&#10;">
                <v:textbox style="mso-fit-shape-to-text:t">
                  <w:txbxContent>
                    <w:p w14:paraId="08DA0AAB" w14:textId="10507D8A" w:rsidR="00DE6258" w:rsidRPr="00FC1A96" w:rsidRDefault="00DE6258" w:rsidP="00FC1A96">
                      <w:pPr>
                        <w:jc w:val="center"/>
                        <w:rPr>
                          <w:b/>
                          <w:sz w:val="24"/>
                          <w:szCs w:val="24"/>
                        </w:rPr>
                      </w:pPr>
                      <w:r w:rsidRPr="00FC1A96">
                        <w:rPr>
                          <w:b/>
                          <w:sz w:val="24"/>
                          <w:szCs w:val="24"/>
                        </w:rPr>
                        <w:t>Zone utile</w:t>
                      </w:r>
                    </w:p>
                  </w:txbxContent>
                </v:textbox>
              </v:shape>
            </w:pict>
          </mc:Fallback>
        </mc:AlternateContent>
      </w:r>
      <w:r w:rsidR="00FC1A96" w:rsidRPr="00F85FDE">
        <w:rPr>
          <w:noProof/>
        </w:rPr>
        <mc:AlternateContent>
          <mc:Choice Requires="wps">
            <w:drawing>
              <wp:anchor distT="45720" distB="45720" distL="114300" distR="114300" simplePos="0" relativeHeight="251767808" behindDoc="0" locked="0" layoutInCell="1" allowOverlap="1" wp14:anchorId="0F2F598D" wp14:editId="64A73D36">
                <wp:simplePos x="0" y="0"/>
                <wp:positionH relativeFrom="column">
                  <wp:posOffset>3908704</wp:posOffset>
                </wp:positionH>
                <wp:positionV relativeFrom="paragraph">
                  <wp:posOffset>2703195</wp:posOffset>
                </wp:positionV>
                <wp:extent cx="1126541" cy="1404620"/>
                <wp:effectExtent l="0" t="0" r="16510" b="1143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541" cy="1404620"/>
                        </a:xfrm>
                        <a:prstGeom prst="rect">
                          <a:avLst/>
                        </a:prstGeom>
                        <a:solidFill>
                          <a:srgbClr val="FFFFFF"/>
                        </a:solidFill>
                        <a:ln w="9525">
                          <a:solidFill>
                            <a:srgbClr val="000000"/>
                          </a:solidFill>
                          <a:miter lim="800000"/>
                          <a:headEnd/>
                          <a:tailEnd/>
                        </a:ln>
                      </wps:spPr>
                      <wps:txbx>
                        <w:txbxContent>
                          <w:p w14:paraId="7707B33E" w14:textId="4B1D762C" w:rsidR="00DE6258" w:rsidRPr="00FC1A96" w:rsidRDefault="00DE6258" w:rsidP="00FC1A96">
                            <w:pPr>
                              <w:jc w:val="center"/>
                              <w:rPr>
                                <w:b/>
                                <w:sz w:val="24"/>
                                <w:szCs w:val="24"/>
                              </w:rPr>
                            </w:pPr>
                            <w:r>
                              <w:rPr>
                                <w:b/>
                                <w:sz w:val="24"/>
                                <w:szCs w:val="24"/>
                              </w:rPr>
                              <w:t>Voie d’accès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F598D" id="_x0000_s1031" type="#_x0000_t202" style="position:absolute;left:0;text-align:left;margin-left:307.75pt;margin-top:212.85pt;width:88.7pt;height:110.6pt;z-index:251767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RVLAIAAFIEAAAOAAAAZHJzL2Uyb0RvYy54bWysVE2P0zAQvSPxHyzfaT7UdnejpqulSxHS&#10;8iEtXLg5ttNYOB5ju02WX8/YaUu1wAWRg2V3xs9v3pvp6nbsNTlI5xWYmhaznBJpOAhldjX98nn7&#10;6poSH5gRTIORNX2Snt6uX75YDbaSJXSghXQEQYyvBlvTLgRbZZnnneyZn4GVBoMtuJ4FPLpdJhwb&#10;EL3XWZnny2wAJ6wDLr3HX++nIF0n/LaVPHxsWy8D0TVFbiGtLq1NXLP1ilU7x2yn+JEG+wcWPVMG&#10;Hz1D3bPAyN6p36B6xR14aMOMQ59B2youUw1YTZE/q+axY1amWlAcb88y+f8Hyz8cPjmiRE3LK0oM&#10;69Gjr+gUEZIEOQZJyqjRYH2FqY8Wk8P4Gkb0OtXr7QPwb54Y2HTM7OSdczB0kgnkWMSb2cXVCcdH&#10;kGZ4DwLfYvsACWhsXR8FREkIoqNXT2d/kAfh8cmiXC7mBSUcY8U8ny/L5GDGqtN163x4K6EncVNT&#10;hw2Q4NnhwYdIh1WnlPiaB63EVmmdDm7XbLQjB4bNsk1fquBZmjZkqOnNolxMCvwVIk/fnyB6FbDr&#10;tepren1OYlXU7Y0RqScDU3raI2VtjkJG7SYVw9iMybfFyZ8GxBMq62BqchxK3HTgflAyYIPX1H/f&#10;Mycp0e8MunNTzOdxItJhvrhCKYm7jDSXEWY4QtU0UDJtNyFNUdLN3qGLW5X0jXZPTI6UsXGT7Mch&#10;i5NxeU5Zv/4K1j8BAAD//wMAUEsDBBQABgAIAAAAIQBIVmOz3wAAAAsBAAAPAAAAZHJzL2Rvd25y&#10;ZXYueG1sTI/BTsMwEETvSPyDtUhcKuo01GkT4lRQqSdODe3djU0SEa+D7bbp37Oc4Lia0Zu35Way&#10;A7sYH3qHEhbzBJjBxukeWwmHj93TGliICrUaHBoJNxNgU93flarQ7op7c6ljywiCoVASuhjHgvPQ&#10;dMaqMHejQco+nbcq0ulbrr26EtwOPE2SjFvVIy10ajTbzjRf9dlKyL7r59n7Uc9wf9u9+cYKvT0I&#10;KR8fptcXYNFM8a8Mv/qkDhU5ndwZdWADMRZCUFXCMhUrYNRY5WkO7ETRMsuBVyX//0P1AwAA//8D&#10;AFBLAQItABQABgAIAAAAIQC2gziS/gAAAOEBAAATAAAAAAAAAAAAAAAAAAAAAABbQ29udGVudF9U&#10;eXBlc10ueG1sUEsBAi0AFAAGAAgAAAAhADj9If/WAAAAlAEAAAsAAAAAAAAAAAAAAAAALwEAAF9y&#10;ZWxzLy5yZWxzUEsBAi0AFAAGAAgAAAAhAAgGhFUsAgAAUgQAAA4AAAAAAAAAAAAAAAAALgIAAGRy&#10;cy9lMm9Eb2MueG1sUEsBAi0AFAAGAAgAAAAhAEhWY7PfAAAACwEAAA8AAAAAAAAAAAAAAAAAhgQA&#10;AGRycy9kb3ducmV2LnhtbFBLBQYAAAAABAAEAPMAAACSBQAAAAA=&#10;">
                <v:textbox style="mso-fit-shape-to-text:t">
                  <w:txbxContent>
                    <w:p w14:paraId="7707B33E" w14:textId="4B1D762C" w:rsidR="00DE6258" w:rsidRPr="00FC1A96" w:rsidRDefault="00DE6258" w:rsidP="00FC1A96">
                      <w:pPr>
                        <w:jc w:val="center"/>
                        <w:rPr>
                          <w:b/>
                          <w:sz w:val="24"/>
                          <w:szCs w:val="24"/>
                        </w:rPr>
                      </w:pPr>
                      <w:r>
                        <w:rPr>
                          <w:b/>
                          <w:sz w:val="24"/>
                          <w:szCs w:val="24"/>
                        </w:rPr>
                        <w:t>Voie d’accès</w:t>
                      </w:r>
                    </w:p>
                  </w:txbxContent>
                </v:textbox>
              </v:shape>
            </w:pict>
          </mc:Fallback>
        </mc:AlternateContent>
      </w:r>
      <w:r w:rsidR="00FC1A96" w:rsidRPr="00F85FDE">
        <w:rPr>
          <w:noProof/>
        </w:rPr>
        <mc:AlternateContent>
          <mc:Choice Requires="wps">
            <w:drawing>
              <wp:anchor distT="0" distB="0" distL="114300" distR="114300" simplePos="0" relativeHeight="251763712" behindDoc="0" locked="0" layoutInCell="1" allowOverlap="1" wp14:anchorId="0EC30945" wp14:editId="54A0538F">
                <wp:simplePos x="0" y="0"/>
                <wp:positionH relativeFrom="column">
                  <wp:posOffset>3837711</wp:posOffset>
                </wp:positionH>
                <wp:positionV relativeFrom="paragraph">
                  <wp:posOffset>2070253</wp:posOffset>
                </wp:positionV>
                <wp:extent cx="0" cy="2596896"/>
                <wp:effectExtent l="57150" t="38100" r="57150" b="51435"/>
                <wp:wrapNone/>
                <wp:docPr id="16" name="Connecteur droit avec flèche 16"/>
                <wp:cNvGraphicFramePr/>
                <a:graphic xmlns:a="http://schemas.openxmlformats.org/drawingml/2006/main">
                  <a:graphicData uri="http://schemas.microsoft.com/office/word/2010/wordprocessingShape">
                    <wps:wsp>
                      <wps:cNvCnPr/>
                      <wps:spPr>
                        <a:xfrm>
                          <a:off x="0" y="0"/>
                          <a:ext cx="0" cy="2596896"/>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471245" id="Connecteur droit avec flèche 16" o:spid="_x0000_s1026" type="#_x0000_t32" style="position:absolute;margin-left:302.2pt;margin-top:163pt;width:0;height:20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OD7gEAACEEAAAOAAAAZHJzL2Uyb0RvYy54bWysU0uOEzEQ3SNxB8t70p0gokyUziwywAZB&#10;xOcAHructvBPZU86uRH34GKU3UkPGkBCiI27bdd7Ve9VeXN7cpYdAZMJvuPzWcsZeBmU8YeOf/n8&#10;5sWKs5SFV8IGDx0/Q+K32+fPNkNcwyL0wSpARiQ+rYfY8T7nuG6aJHtwIs1CBE+XOqATmbZ4aBSK&#10;gdidbRZtu2yGgCpikJASnd6Nl3xb+bUGmT9onSAz23GqLdcV63pf1ma7EesDitgbeSlD/EMVThhP&#10;SSeqO5EFe0DzC5UzEkMKOs9kcE3Q2kioGkjNvH2i5lMvIlQtZE6Kk03p/9HK98c9MqOod0vOvHDU&#10;o13wnoyDB2QKg8lMHEEybb9/o64wiiPThpjWhN35PV52Ke6xOHDS6MqXtLFTNfo8GQ2nzOR4KOl0&#10;8epmubqpfM0jMGLKbyE4Vn46njIKc+jzpaqA82q0OL5LmVIT8AooWa1nQ8dfruZtW8N6EOq1Vyyf&#10;IynLaIQ/WBjbnoWxv78jUuuJu6gcddW/fLYwJvkImkwjJWMxdVxhZ5EdBQ2a+jovGSoLRRaINtZO&#10;oLG0P4IusQUGdYT/FjhF14zB5wnojA9YDXmSNZ+upeox/qp61Fpk3wd1rl2udtAcVmWXN1MG/ed9&#10;hT++7O0PAAAA//8DAFBLAwQUAAYACAAAACEAfKNEQt4AAAALAQAADwAAAGRycy9kb3ducmV2Lnht&#10;bEyPwUrEMBCG74LvEEbw5ia2a3fpdroUQbysoFXwmjaxLdtMSpLd1rc34sE9zszHP99f7BczsrN2&#10;frCEcL8SwDS1Vg3UIXy8P91tgfkgScnRkkb41h725fVVIXNlZ3rT5zp0LIaQzyVCH8KUc+7bXhvp&#10;V3bSFG9f1hkZ4ug6rpycY7gZeSJExo0cKH7o5aQfe90e65NBqJvkkNbHl8P8HD7VKydXVXyDeHuz&#10;VDtgQS/hH4Zf/agOZXRq7ImUZyNCJtbriCKkSRZLReJv0yBs0gcBvCz4ZYfyBwAA//8DAFBLAQIt&#10;ABQABgAIAAAAIQC2gziS/gAAAOEBAAATAAAAAAAAAAAAAAAAAAAAAABbQ29udGVudF9UeXBlc10u&#10;eG1sUEsBAi0AFAAGAAgAAAAhADj9If/WAAAAlAEAAAsAAAAAAAAAAAAAAAAALwEAAF9yZWxzLy5y&#10;ZWxzUEsBAi0AFAAGAAgAAAAhAJW7o4PuAQAAIQQAAA4AAAAAAAAAAAAAAAAALgIAAGRycy9lMm9E&#10;b2MueG1sUEsBAi0AFAAGAAgAAAAhAHyjRELeAAAACwEAAA8AAAAAAAAAAAAAAAAASAQAAGRycy9k&#10;b3ducmV2LnhtbFBLBQYAAAAABAAEAPMAAABTBQAAAAA=&#10;" strokecolor="black [3200]" strokeweight="3pt">
                <v:stroke startarrow="block" endarrow="block" joinstyle="miter"/>
              </v:shape>
            </w:pict>
          </mc:Fallback>
        </mc:AlternateContent>
      </w:r>
      <w:r w:rsidR="00FC1A96" w:rsidRPr="00F85FDE">
        <w:rPr>
          <w:noProof/>
        </w:rPr>
        <mc:AlternateContent>
          <mc:Choice Requires="wps">
            <w:drawing>
              <wp:anchor distT="0" distB="0" distL="114300" distR="114300" simplePos="0" relativeHeight="251762688" behindDoc="0" locked="0" layoutInCell="1" allowOverlap="1" wp14:anchorId="05B9DA7B" wp14:editId="6099AA5B">
                <wp:simplePos x="0" y="0"/>
                <wp:positionH relativeFrom="column">
                  <wp:posOffset>3837610</wp:posOffset>
                </wp:positionH>
                <wp:positionV relativeFrom="paragraph">
                  <wp:posOffset>658901</wp:posOffset>
                </wp:positionV>
                <wp:extent cx="0" cy="1353312"/>
                <wp:effectExtent l="57150" t="38100" r="76200" b="56515"/>
                <wp:wrapNone/>
                <wp:docPr id="15" name="Connecteur droit avec flèche 15"/>
                <wp:cNvGraphicFramePr/>
                <a:graphic xmlns:a="http://schemas.openxmlformats.org/drawingml/2006/main">
                  <a:graphicData uri="http://schemas.microsoft.com/office/word/2010/wordprocessingShape">
                    <wps:wsp>
                      <wps:cNvCnPr/>
                      <wps:spPr>
                        <a:xfrm>
                          <a:off x="0" y="0"/>
                          <a:ext cx="0" cy="1353312"/>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21181" id="Connecteur droit avec flèche 15" o:spid="_x0000_s1026" type="#_x0000_t32" style="position:absolute;margin-left:302.15pt;margin-top:51.9pt;width:0;height:106.5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jj7gEAACEEAAAOAAAAZHJzL2Uyb0RvYy54bWysU9uO0zAQfUfiHyy/0yStFq2qpvvQBV4Q&#10;VMB+gNcZNxa+aext2j/iP/gxxk6aRQtIqxUvTmzPmTnnzHhzc7KGHQGj9q7lzaLmDJz0nXaHlt99&#10;e//mmrOYhOuE8Q5afobIb7avX22GsIal773pABklcXE9hJb3KYV1VUXZgxVx4QM4ulQerUi0xUPV&#10;oRgouzXVsq7fVoPHLqCXECOd3o6XfFvyKwUyfVYqQmKm5cQtlRXLep/XarsR6wOK0Gs50RAvYGGF&#10;dlR0TnUrkmAPqP9IZbVEH71KC+lt5ZXSEooGUtPUT9R87UWAooXMiWG2Kf6/tPLTcY9Md9S7K86c&#10;sNSjnXeOjIMHZB16nZg4gmTK/PxBXWEUR6YNIa4Ju3N7nHYx7DE7cFJo85e0sVMx+jwbDafE5Hgo&#10;6bRZXa1WzTLnqx6BAWP6AN6y/NPymFDoQ58mVh6bYrQ4foxpBF4AuapxbGj56rqp6xLWg+jeuY6l&#10;cyBlCbVwBwNj25PQ5u93xMY4IpVVjrrKXzobGIt8AUWmkZKRTBlX2BlkR0GD1n1vJk3GUWSGKG3M&#10;DBqp/RM0xWYYlBF+LnCOLhW9SzPQauexGPKkajpdqKox/qJ61Jpl3/vuXLpc7KA5LN2a3kwe9N/3&#10;Bf74sre/AAAA//8DAFBLAwQUAAYACAAAACEAt067Od4AAAALAQAADwAAAGRycy9kb3ducmV2Lnht&#10;bEyPQUvEMBCF74L/IYzgzU12K3WtTZciiJcVtAp7TZuxLdtMSpPd1n/viAc9znsfb97Ld4sbxBmn&#10;0HvSsF4pEEiNtz21Gj7en262IEI0ZM3gCTV8YYBdcXmRm8z6md7wXMVWcAiFzGjoYhwzKUPToTNh&#10;5Uck9j795Ezkc2qlnczM4W6QG6VS6UxP/KEzIz522Byrk9NQ1Zt9Uh1f9vNzPNhXSVNZyjutr6+W&#10;8gFExCX+wfBTn6tDwZ1qfyIbxKAhVbcJo2yohDcw8avUGpJ1eg+yyOX/DcU3AAAA//8DAFBLAQIt&#10;ABQABgAIAAAAIQC2gziS/gAAAOEBAAATAAAAAAAAAAAAAAAAAAAAAABbQ29udGVudF9UeXBlc10u&#10;eG1sUEsBAi0AFAAGAAgAAAAhADj9If/WAAAAlAEAAAsAAAAAAAAAAAAAAAAALwEAAF9yZWxzLy5y&#10;ZWxzUEsBAi0AFAAGAAgAAAAhAI1TaOPuAQAAIQQAAA4AAAAAAAAAAAAAAAAALgIAAGRycy9lMm9E&#10;b2MueG1sUEsBAi0AFAAGAAgAAAAhALdOuzneAAAACwEAAA8AAAAAAAAAAAAAAAAASAQAAGRycy9k&#10;b3ducmV2LnhtbFBLBQYAAAAABAAEAPMAAABTBQAAAAA=&#10;" strokecolor="black [3200]" strokeweight="3pt">
                <v:stroke startarrow="block" endarrow="block" joinstyle="miter"/>
              </v:shape>
            </w:pict>
          </mc:Fallback>
        </mc:AlternateContent>
      </w:r>
      <w:r w:rsidR="00FC1A96" w:rsidRPr="00F85FDE">
        <w:rPr>
          <w:noProof/>
        </w:rPr>
        <w:drawing>
          <wp:inline distT="0" distB="0" distL="0" distR="0" wp14:anchorId="4517D63C" wp14:editId="46E167C2">
            <wp:extent cx="5759844" cy="5468088"/>
            <wp:effectExtent l="19050" t="19050" r="12700" b="184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86" b="-1"/>
                    <a:stretch/>
                  </pic:blipFill>
                  <pic:spPr bwMode="auto">
                    <a:xfrm>
                      <a:off x="0" y="0"/>
                      <a:ext cx="5760085" cy="54683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49FA66" w14:textId="14C4C721" w:rsidR="00FC1A96" w:rsidRPr="00F85FDE" w:rsidRDefault="00FC1A96" w:rsidP="00FC1A96">
      <w:pPr>
        <w:pStyle w:val="Lgende"/>
      </w:pPr>
      <w:bookmarkStart w:id="39" w:name="_Ref442884736"/>
      <w:bookmarkStart w:id="40" w:name="_Toc471718913"/>
      <w:r w:rsidRPr="00F85FDE">
        <w:t xml:space="preserve">Figure </w:t>
      </w:r>
      <w:r w:rsidR="00F85FDE" w:rsidRPr="00F85FDE">
        <w:fldChar w:fldCharType="begin"/>
      </w:r>
      <w:r w:rsidR="00F85FDE" w:rsidRPr="00F85FDE">
        <w:instrText xml:space="preserve"> SEQ Figure \* ARABIC </w:instrText>
      </w:r>
      <w:r w:rsidR="00F85FDE" w:rsidRPr="00F85FDE">
        <w:fldChar w:fldCharType="separate"/>
      </w:r>
      <w:r w:rsidR="00F85FDE">
        <w:rPr>
          <w:noProof/>
        </w:rPr>
        <w:t>3</w:t>
      </w:r>
      <w:r w:rsidR="00F85FDE" w:rsidRPr="00F85FDE">
        <w:rPr>
          <w:noProof/>
        </w:rPr>
        <w:fldChar w:fldCharType="end"/>
      </w:r>
      <w:bookmarkEnd w:id="39"/>
      <w:r w:rsidRPr="00F85FDE">
        <w:t> : Périmètre ICPE du site et différenciation des zones d’étude</w:t>
      </w:r>
      <w:bookmarkEnd w:id="40"/>
    </w:p>
    <w:p w14:paraId="6617F44B" w14:textId="77777777" w:rsidR="00FC1A96" w:rsidRPr="00F85FDE" w:rsidRDefault="00FC1A96" w:rsidP="003901F3"/>
    <w:p w14:paraId="4003C7E6" w14:textId="77777777" w:rsidR="00FC1A96" w:rsidRPr="00F85FDE" w:rsidRDefault="00FC1A96" w:rsidP="003901F3"/>
    <w:p w14:paraId="62152435" w14:textId="601AF7E4" w:rsidR="00FC1A96" w:rsidRPr="00F85FDE" w:rsidRDefault="00FC1A96">
      <w:pPr>
        <w:spacing w:before="0" w:after="0" w:line="240" w:lineRule="auto"/>
        <w:jc w:val="left"/>
      </w:pPr>
      <w:r w:rsidRPr="00F85FDE">
        <w:br w:type="page"/>
      </w:r>
    </w:p>
    <w:p w14:paraId="232DBFF4" w14:textId="29DEA048" w:rsidR="00FC1A96" w:rsidRPr="00F85FDE" w:rsidRDefault="00FC1A96" w:rsidP="00FC1A96">
      <w:pPr>
        <w:pStyle w:val="Titre2"/>
      </w:pPr>
      <w:bookmarkStart w:id="41" w:name="_Ref442886167"/>
      <w:bookmarkStart w:id="42" w:name="_Toc471718883"/>
      <w:r w:rsidRPr="00F85FDE">
        <w:lastRenderedPageBreak/>
        <w:t>Plan masse</w:t>
      </w:r>
      <w:bookmarkEnd w:id="41"/>
      <w:bookmarkEnd w:id="42"/>
    </w:p>
    <w:p w14:paraId="33AC8682" w14:textId="77777777" w:rsidR="00FC1A96" w:rsidRPr="00F85FDE" w:rsidRDefault="00FC1A96" w:rsidP="003901F3"/>
    <w:p w14:paraId="399BB7BE" w14:textId="4CE5344D" w:rsidR="008B16F6" w:rsidRPr="00F85FDE" w:rsidRDefault="00530430" w:rsidP="003901F3">
      <w:r w:rsidRPr="00F85FDE">
        <w:t>Le plan masse du site est présenté ci-après</w:t>
      </w:r>
      <w:r w:rsidR="00B352AC" w:rsidRPr="00F85FDE">
        <w:t xml:space="preserve"> (zoom sur la zone utile)</w:t>
      </w:r>
      <w:r w:rsidR="008B16F6" w:rsidRPr="00F85FDE">
        <w:t>.</w:t>
      </w:r>
      <w:r w:rsidR="00566510" w:rsidRPr="00F85FDE">
        <w:t xml:space="preserve"> Il est également disponible au format A0 en pièce n°7 du DDAE « Plans ». Sur ce plan masse ressortent quatre grandes zones</w:t>
      </w:r>
      <w:r w:rsidR="008B4E33" w:rsidRPr="00F85FDE">
        <w:t xml:space="preserve"> (cf. </w:t>
      </w:r>
      <w:r w:rsidR="008B4E33" w:rsidRPr="00F85FDE">
        <w:fldChar w:fldCharType="begin"/>
      </w:r>
      <w:r w:rsidR="008B4E33" w:rsidRPr="00F85FDE">
        <w:instrText xml:space="preserve"> REF _Ref442794370 \h </w:instrText>
      </w:r>
      <w:r w:rsidR="00695F9E" w:rsidRPr="00F85FDE">
        <w:instrText xml:space="preserve"> \* MERGEFORMAT </w:instrText>
      </w:r>
      <w:r w:rsidR="008B4E33" w:rsidRPr="00F85FDE">
        <w:fldChar w:fldCharType="separate"/>
      </w:r>
      <w:r w:rsidR="00F85FDE" w:rsidRPr="00F85FDE">
        <w:t xml:space="preserve">Figure </w:t>
      </w:r>
      <w:r w:rsidR="00F85FDE">
        <w:rPr>
          <w:noProof/>
        </w:rPr>
        <w:t>4</w:t>
      </w:r>
      <w:r w:rsidR="008B4E33" w:rsidRPr="00F85FDE">
        <w:fldChar w:fldCharType="end"/>
      </w:r>
      <w:r w:rsidR="008B4E33" w:rsidRPr="00F85FDE">
        <w:t xml:space="preserve"> en page suivante)</w:t>
      </w:r>
      <w:r w:rsidR="008B16F6" w:rsidRPr="00F85FDE">
        <w:t> :</w:t>
      </w:r>
    </w:p>
    <w:p w14:paraId="0BCF594C" w14:textId="77777777" w:rsidR="008B16F6" w:rsidRPr="00F85FDE" w:rsidRDefault="008B16F6" w:rsidP="00F66087">
      <w:pPr>
        <w:rPr>
          <w:sz w:val="10"/>
          <w:szCs w:val="10"/>
        </w:rPr>
      </w:pPr>
    </w:p>
    <w:p w14:paraId="1EC3CF23" w14:textId="7103300F" w:rsidR="00F66087" w:rsidRPr="00F85FDE" w:rsidRDefault="00D815CD" w:rsidP="008B16F6">
      <w:pPr>
        <w:numPr>
          <w:ilvl w:val="0"/>
          <w:numId w:val="7"/>
        </w:numPr>
        <w:tabs>
          <w:tab w:val="num" w:pos="284"/>
          <w:tab w:val="right" w:leader="dot" w:pos="9180"/>
        </w:tabs>
        <w:spacing w:before="0" w:after="120" w:line="240" w:lineRule="auto"/>
        <w:rPr>
          <w:rFonts w:cs="Arial"/>
          <w:b/>
        </w:rPr>
      </w:pPr>
      <w:r w:rsidRPr="00F85FDE">
        <w:rPr>
          <w:rFonts w:cs="Arial"/>
          <w:b/>
        </w:rPr>
        <w:t>zone verte</w:t>
      </w:r>
      <w:r w:rsidR="008B16F6" w:rsidRPr="00F85FDE">
        <w:rPr>
          <w:rFonts w:cs="Arial"/>
          <w:b/>
        </w:rPr>
        <w:t> :</w:t>
      </w:r>
      <w:r w:rsidR="00D37A0A" w:rsidRPr="00F85FDE">
        <w:rPr>
          <w:rFonts w:cs="Arial"/>
          <w:b/>
        </w:rPr>
        <w:t xml:space="preserve"> process d’enrobage</w:t>
      </w:r>
    </w:p>
    <w:p w14:paraId="6C9D3F8D" w14:textId="136D7A22" w:rsidR="00530430" w:rsidRPr="00F85FDE" w:rsidRDefault="008B4E33" w:rsidP="00F66087">
      <w:pPr>
        <w:tabs>
          <w:tab w:val="right" w:leader="dot" w:pos="9180"/>
        </w:tabs>
        <w:spacing w:before="0" w:after="120" w:line="240" w:lineRule="auto"/>
        <w:ind w:left="720"/>
        <w:rPr>
          <w:rFonts w:cs="Arial"/>
        </w:rPr>
      </w:pPr>
      <w:r w:rsidRPr="00F85FDE">
        <w:rPr>
          <w:rFonts w:cs="Arial"/>
        </w:rPr>
        <w:t xml:space="preserve">comprenant notamment </w:t>
      </w:r>
      <w:r w:rsidR="00BC160E" w:rsidRPr="00F85FDE">
        <w:rPr>
          <w:rFonts w:cs="Arial"/>
        </w:rPr>
        <w:t xml:space="preserve">les </w:t>
      </w:r>
      <w:r w:rsidRPr="00F85FDE">
        <w:rPr>
          <w:rFonts w:cs="Arial"/>
        </w:rPr>
        <w:t xml:space="preserve">trémies prédoseuses, </w:t>
      </w:r>
      <w:r w:rsidR="00BC160E" w:rsidRPr="00F85FDE">
        <w:rPr>
          <w:rFonts w:cs="Arial"/>
        </w:rPr>
        <w:t xml:space="preserve">le </w:t>
      </w:r>
      <w:r w:rsidRPr="00F85FDE">
        <w:rPr>
          <w:rFonts w:cs="Arial"/>
        </w:rPr>
        <w:t xml:space="preserve">tambour sécheur malaxeur, </w:t>
      </w:r>
      <w:r w:rsidR="00BC160E" w:rsidRPr="00F85FDE">
        <w:rPr>
          <w:rFonts w:cs="Arial"/>
        </w:rPr>
        <w:t xml:space="preserve">le </w:t>
      </w:r>
      <w:r w:rsidRPr="00F85FDE">
        <w:rPr>
          <w:rFonts w:cs="Arial"/>
        </w:rPr>
        <w:t xml:space="preserve">parc à liant </w:t>
      </w:r>
      <w:r w:rsidR="00BC160E" w:rsidRPr="00F85FDE">
        <w:rPr>
          <w:rFonts w:cs="Arial"/>
        </w:rPr>
        <w:t xml:space="preserve">et l’aire de dépotage du </w:t>
      </w:r>
      <w:r w:rsidRPr="00F85FDE">
        <w:rPr>
          <w:rFonts w:cs="Arial"/>
        </w:rPr>
        <w:t>bitume</w:t>
      </w:r>
      <w:r w:rsidR="00BC160E" w:rsidRPr="00F85FDE">
        <w:rPr>
          <w:rFonts w:cs="Arial"/>
        </w:rPr>
        <w:t xml:space="preserve"> associée</w:t>
      </w:r>
      <w:r w:rsidRPr="00F85FDE">
        <w:rPr>
          <w:rFonts w:cs="Arial"/>
        </w:rPr>
        <w:t xml:space="preserve">, </w:t>
      </w:r>
      <w:r w:rsidR="00BC160E" w:rsidRPr="00F85FDE">
        <w:rPr>
          <w:rFonts w:cs="Arial"/>
        </w:rPr>
        <w:t xml:space="preserve">le </w:t>
      </w:r>
      <w:r w:rsidRPr="00F85FDE">
        <w:rPr>
          <w:rFonts w:cs="Arial"/>
        </w:rPr>
        <w:t xml:space="preserve">filtre à manches et </w:t>
      </w:r>
      <w:r w:rsidR="00BC160E" w:rsidRPr="00F85FDE">
        <w:rPr>
          <w:rFonts w:cs="Arial"/>
        </w:rPr>
        <w:t xml:space="preserve">la </w:t>
      </w:r>
      <w:r w:rsidRPr="00F85FDE">
        <w:rPr>
          <w:rFonts w:cs="Arial"/>
        </w:rPr>
        <w:t>cheminée associée</w:t>
      </w:r>
      <w:r w:rsidR="00A80CAF" w:rsidRPr="00F85FDE">
        <w:rPr>
          <w:rFonts w:cs="Arial"/>
        </w:rPr>
        <w:t xml:space="preserve">, </w:t>
      </w:r>
      <w:r w:rsidR="00BC160E" w:rsidRPr="00F85FDE">
        <w:rPr>
          <w:rFonts w:cs="Arial"/>
        </w:rPr>
        <w:t>l’</w:t>
      </w:r>
      <w:r w:rsidR="00A80CAF" w:rsidRPr="00F85FDE">
        <w:rPr>
          <w:rFonts w:cs="Arial"/>
        </w:rPr>
        <w:t>élévateur à chaud de l’enrobé</w:t>
      </w:r>
      <w:r w:rsidR="00BC160E" w:rsidRPr="00F85FDE">
        <w:rPr>
          <w:rFonts w:cs="Arial"/>
        </w:rPr>
        <w:t xml:space="preserve"> et la zone de chargement associée</w:t>
      </w:r>
    </w:p>
    <w:p w14:paraId="2CAE43E5" w14:textId="77777777" w:rsidR="00F66087" w:rsidRPr="00F85FDE" w:rsidRDefault="00F66087" w:rsidP="00F66087">
      <w:pPr>
        <w:rPr>
          <w:sz w:val="10"/>
          <w:szCs w:val="10"/>
        </w:rPr>
      </w:pPr>
    </w:p>
    <w:p w14:paraId="00FFE343" w14:textId="667684CF" w:rsidR="00A80CAF" w:rsidRPr="00F85FDE" w:rsidRDefault="0023225E" w:rsidP="008B16F6">
      <w:pPr>
        <w:numPr>
          <w:ilvl w:val="0"/>
          <w:numId w:val="7"/>
        </w:numPr>
        <w:tabs>
          <w:tab w:val="num" w:pos="284"/>
          <w:tab w:val="right" w:leader="dot" w:pos="9180"/>
        </w:tabs>
        <w:spacing w:before="0" w:after="120" w:line="240" w:lineRule="auto"/>
        <w:rPr>
          <w:rFonts w:cs="Arial"/>
          <w:b/>
        </w:rPr>
      </w:pPr>
      <w:r w:rsidRPr="00F85FDE">
        <w:rPr>
          <w:rFonts w:cs="Arial"/>
          <w:b/>
        </w:rPr>
        <w:t>zone orange</w:t>
      </w:r>
      <w:r w:rsidR="008B16F6" w:rsidRPr="00F85FDE">
        <w:rPr>
          <w:rFonts w:cs="Arial"/>
          <w:b/>
        </w:rPr>
        <w:t> :</w:t>
      </w:r>
      <w:r w:rsidR="00A80CAF" w:rsidRPr="00F85FDE">
        <w:rPr>
          <w:rFonts w:cs="Arial"/>
          <w:b/>
        </w:rPr>
        <w:t xml:space="preserve"> casiers de stockage</w:t>
      </w:r>
    </w:p>
    <w:p w14:paraId="1CCF584F" w14:textId="42FF8BC7" w:rsidR="008B16F6" w:rsidRPr="00F85FDE" w:rsidRDefault="00A80CAF" w:rsidP="00A80CAF">
      <w:pPr>
        <w:tabs>
          <w:tab w:val="right" w:leader="dot" w:pos="9180"/>
        </w:tabs>
        <w:spacing w:before="0" w:after="120" w:line="240" w:lineRule="auto"/>
        <w:ind w:left="720"/>
        <w:rPr>
          <w:rFonts w:cs="Arial"/>
        </w:rPr>
      </w:pPr>
      <w:r w:rsidRPr="00F85FDE">
        <w:rPr>
          <w:rFonts w:cs="Arial"/>
        </w:rPr>
        <w:t xml:space="preserve">stockage </w:t>
      </w:r>
      <w:r w:rsidR="00D37A0A" w:rsidRPr="00F85FDE">
        <w:rPr>
          <w:rFonts w:cs="Arial"/>
        </w:rPr>
        <w:t xml:space="preserve">des </w:t>
      </w:r>
      <w:r w:rsidR="008B4E33" w:rsidRPr="00F85FDE">
        <w:rPr>
          <w:rFonts w:cs="Arial"/>
        </w:rPr>
        <w:t>granulats et agrégats d’enrobés</w:t>
      </w:r>
      <w:r w:rsidR="00D37A0A" w:rsidRPr="00F85FDE">
        <w:rPr>
          <w:rFonts w:cs="Arial"/>
        </w:rPr>
        <w:t xml:space="preserve"> nécessair</w:t>
      </w:r>
      <w:r w:rsidR="00154F34" w:rsidRPr="00F85FDE">
        <w:rPr>
          <w:rFonts w:cs="Arial"/>
        </w:rPr>
        <w:t>es à l’élaboration de l’enrobé</w:t>
      </w:r>
    </w:p>
    <w:p w14:paraId="346F669C" w14:textId="77777777" w:rsidR="00F66087" w:rsidRPr="00F85FDE" w:rsidRDefault="00F66087" w:rsidP="00F66087">
      <w:pPr>
        <w:rPr>
          <w:sz w:val="10"/>
          <w:szCs w:val="10"/>
        </w:rPr>
      </w:pPr>
    </w:p>
    <w:p w14:paraId="7655F3A3" w14:textId="1D3A8DEC" w:rsidR="00A80CAF" w:rsidRPr="00F85FDE" w:rsidRDefault="008B16F6" w:rsidP="008B16F6">
      <w:pPr>
        <w:numPr>
          <w:ilvl w:val="0"/>
          <w:numId w:val="7"/>
        </w:numPr>
        <w:tabs>
          <w:tab w:val="num" w:pos="284"/>
          <w:tab w:val="right" w:leader="dot" w:pos="9180"/>
        </w:tabs>
        <w:spacing w:before="0" w:after="120" w:line="240" w:lineRule="auto"/>
        <w:rPr>
          <w:rFonts w:cs="Arial"/>
          <w:b/>
        </w:rPr>
      </w:pPr>
      <w:r w:rsidRPr="00F85FDE">
        <w:rPr>
          <w:rFonts w:cs="Arial"/>
          <w:b/>
        </w:rPr>
        <w:t xml:space="preserve">zone </w:t>
      </w:r>
      <w:r w:rsidR="0023225E" w:rsidRPr="00F85FDE">
        <w:rPr>
          <w:rFonts w:cs="Arial"/>
          <w:b/>
        </w:rPr>
        <w:t>bleue</w:t>
      </w:r>
      <w:r w:rsidRPr="00F85FDE">
        <w:rPr>
          <w:rFonts w:cs="Arial"/>
          <w:b/>
        </w:rPr>
        <w:t> :</w:t>
      </w:r>
      <w:r w:rsidR="00A80CAF" w:rsidRPr="00F85FDE">
        <w:rPr>
          <w:rFonts w:cs="Arial"/>
          <w:b/>
        </w:rPr>
        <w:t xml:space="preserve"> collecte et traitement des eaux</w:t>
      </w:r>
    </w:p>
    <w:p w14:paraId="416EC08D" w14:textId="34B553EE" w:rsidR="008B16F6" w:rsidRPr="00F85FDE" w:rsidRDefault="00D37A0A" w:rsidP="00A80CAF">
      <w:pPr>
        <w:tabs>
          <w:tab w:val="right" w:leader="dot" w:pos="9180"/>
        </w:tabs>
        <w:spacing w:before="0" w:after="120" w:line="240" w:lineRule="auto"/>
        <w:ind w:left="720"/>
        <w:rPr>
          <w:rFonts w:cs="Arial"/>
        </w:rPr>
      </w:pPr>
      <w:r w:rsidRPr="00F85FDE">
        <w:rPr>
          <w:rFonts w:cs="Arial"/>
        </w:rPr>
        <w:t xml:space="preserve">zone de </w:t>
      </w:r>
      <w:r w:rsidR="00154F34" w:rsidRPr="00F85FDE">
        <w:rPr>
          <w:rFonts w:cs="Arial"/>
        </w:rPr>
        <w:t>gestion des eaux pluviales, des pollutions accidentelles et de la réserve d’eau incendie</w:t>
      </w:r>
    </w:p>
    <w:p w14:paraId="15342706" w14:textId="77777777" w:rsidR="00220093" w:rsidRPr="00F85FDE" w:rsidRDefault="00220093" w:rsidP="00220093">
      <w:pPr>
        <w:rPr>
          <w:sz w:val="10"/>
          <w:szCs w:val="10"/>
        </w:rPr>
      </w:pPr>
    </w:p>
    <w:p w14:paraId="4218A745" w14:textId="66C476AC" w:rsidR="00220093" w:rsidRPr="00F85FDE" w:rsidRDefault="00220093" w:rsidP="00220093">
      <w:pPr>
        <w:numPr>
          <w:ilvl w:val="0"/>
          <w:numId w:val="7"/>
        </w:numPr>
        <w:tabs>
          <w:tab w:val="num" w:pos="284"/>
          <w:tab w:val="right" w:leader="dot" w:pos="9180"/>
        </w:tabs>
        <w:spacing w:before="0" w:after="120" w:line="240" w:lineRule="auto"/>
        <w:rPr>
          <w:rFonts w:cs="Arial"/>
          <w:b/>
        </w:rPr>
      </w:pPr>
      <w:r w:rsidRPr="00F85FDE">
        <w:rPr>
          <w:rFonts w:cs="Arial"/>
          <w:b/>
        </w:rPr>
        <w:t xml:space="preserve">zone </w:t>
      </w:r>
      <w:r w:rsidR="0023225E" w:rsidRPr="00F85FDE">
        <w:rPr>
          <w:rFonts w:cs="Arial"/>
          <w:b/>
        </w:rPr>
        <w:t>non colorée</w:t>
      </w:r>
      <w:r w:rsidRPr="00F85FDE">
        <w:rPr>
          <w:rFonts w:cs="Arial"/>
          <w:b/>
        </w:rPr>
        <w:t> : équipements annexes</w:t>
      </w:r>
    </w:p>
    <w:p w14:paraId="46D5DAB5" w14:textId="7619A852" w:rsidR="00220093" w:rsidRPr="00F85FDE" w:rsidRDefault="00220093" w:rsidP="00220093">
      <w:pPr>
        <w:tabs>
          <w:tab w:val="right" w:leader="dot" w:pos="9180"/>
        </w:tabs>
        <w:spacing w:before="0" w:after="120" w:line="240" w:lineRule="auto"/>
        <w:ind w:left="720"/>
        <w:rPr>
          <w:rFonts w:cs="Arial"/>
        </w:rPr>
      </w:pPr>
      <w:r w:rsidRPr="00F85FDE">
        <w:rPr>
          <w:rFonts w:cs="Arial"/>
        </w:rPr>
        <w:t xml:space="preserve">voies de circulation, aires de bâchage, parkings VL et PL, locaux du personnel, fosse </w:t>
      </w:r>
      <w:r w:rsidR="002A16C7" w:rsidRPr="00F85FDE">
        <w:rPr>
          <w:rFonts w:cs="Arial"/>
        </w:rPr>
        <w:t>septique, espaces verts</w:t>
      </w:r>
    </w:p>
    <w:p w14:paraId="3272AF03" w14:textId="76170810" w:rsidR="00230DE9" w:rsidRPr="00F85FDE" w:rsidRDefault="00230DE9" w:rsidP="003901F3"/>
    <w:p w14:paraId="57A99AC5" w14:textId="77777777" w:rsidR="00291289" w:rsidRPr="00F85FDE" w:rsidRDefault="00291289" w:rsidP="003901F3"/>
    <w:p w14:paraId="180DFACA" w14:textId="4DF0A8D9" w:rsidR="008B16F6" w:rsidRPr="00F85FDE" w:rsidRDefault="00566510" w:rsidP="003901F3">
      <w:pPr>
        <w:rPr>
          <w:b/>
        </w:rPr>
      </w:pPr>
      <w:r w:rsidRPr="00F85FDE">
        <w:rPr>
          <w:b/>
        </w:rPr>
        <w:t>Ces zones sont détaillées précisément dans le descriptif du projet technique (pièce n°3 du DDAE). Le fonctionnement du process d’enrobage y est également décrit.</w:t>
      </w:r>
    </w:p>
    <w:p w14:paraId="3F8CB46C" w14:textId="77777777" w:rsidR="00566510" w:rsidRPr="00F85FDE" w:rsidRDefault="00566510" w:rsidP="003901F3"/>
    <w:p w14:paraId="13F26F79" w14:textId="77777777" w:rsidR="00566510" w:rsidRPr="00F85FDE" w:rsidRDefault="00566510" w:rsidP="003901F3"/>
    <w:p w14:paraId="4FB77F43" w14:textId="14F0A6F8" w:rsidR="00D026FA" w:rsidRPr="00F85FDE" w:rsidRDefault="00D026FA" w:rsidP="002070D4"/>
    <w:p w14:paraId="7795B057" w14:textId="77777777" w:rsidR="00F65A55" w:rsidRPr="00F85FDE" w:rsidRDefault="00F65A55" w:rsidP="002070D4">
      <w:pPr>
        <w:sectPr w:rsidR="00F65A55" w:rsidRPr="00F85FDE" w:rsidSect="009C42DD">
          <w:headerReference w:type="default" r:id="rId24"/>
          <w:footerReference w:type="default" r:id="rId25"/>
          <w:pgSz w:w="11906" w:h="16838" w:code="9"/>
          <w:pgMar w:top="1134" w:right="1134" w:bottom="1134" w:left="1701" w:header="567" w:footer="567" w:gutter="0"/>
          <w:cols w:space="708"/>
          <w:docGrid w:linePitch="360"/>
        </w:sectPr>
      </w:pPr>
    </w:p>
    <w:p w14:paraId="23198D45" w14:textId="19FC481A" w:rsidR="00186960" w:rsidRPr="00F85FDE" w:rsidRDefault="00186960" w:rsidP="00FC1A96">
      <w:pPr>
        <w:jc w:val="center"/>
        <w:rPr>
          <w:noProof/>
        </w:rPr>
      </w:pPr>
      <w:r w:rsidRPr="00F85FDE">
        <w:rPr>
          <w:noProof/>
        </w:rPr>
        <w:lastRenderedPageBreak/>
        <mc:AlternateContent>
          <mc:Choice Requires="wps">
            <w:drawing>
              <wp:anchor distT="0" distB="0" distL="114300" distR="114300" simplePos="0" relativeHeight="251760640" behindDoc="0" locked="0" layoutInCell="1" allowOverlap="1" wp14:anchorId="3471EB70" wp14:editId="0EEC3C2F">
                <wp:simplePos x="0" y="0"/>
                <wp:positionH relativeFrom="column">
                  <wp:posOffset>261777</wp:posOffset>
                </wp:positionH>
                <wp:positionV relativeFrom="paragraph">
                  <wp:posOffset>1896696</wp:posOffset>
                </wp:positionV>
                <wp:extent cx="4726379" cy="7327075"/>
                <wp:effectExtent l="38100" t="38100" r="36195" b="45720"/>
                <wp:wrapNone/>
                <wp:docPr id="11" name="Forme libre 11"/>
                <wp:cNvGraphicFramePr/>
                <a:graphic xmlns:a="http://schemas.openxmlformats.org/drawingml/2006/main">
                  <a:graphicData uri="http://schemas.microsoft.com/office/word/2010/wordprocessingShape">
                    <wps:wsp>
                      <wps:cNvSpPr/>
                      <wps:spPr>
                        <a:xfrm>
                          <a:off x="0" y="0"/>
                          <a:ext cx="4726379" cy="7327075"/>
                        </a:xfrm>
                        <a:custGeom>
                          <a:avLst/>
                          <a:gdLst>
                            <a:gd name="connsiteX0" fmla="*/ 1638605 w 4111142"/>
                            <a:gd name="connsiteY0" fmla="*/ 131674 h 6232551"/>
                            <a:gd name="connsiteX1" fmla="*/ 651053 w 4111142"/>
                            <a:gd name="connsiteY1" fmla="*/ 0 h 6232551"/>
                            <a:gd name="connsiteX2" fmla="*/ 0 w 4111142"/>
                            <a:gd name="connsiteY2" fmla="*/ 5142586 h 6232551"/>
                            <a:gd name="connsiteX3" fmla="*/ 987552 w 4111142"/>
                            <a:gd name="connsiteY3" fmla="*/ 5252314 h 6232551"/>
                            <a:gd name="connsiteX4" fmla="*/ 892454 w 4111142"/>
                            <a:gd name="connsiteY4" fmla="*/ 5852160 h 6232551"/>
                            <a:gd name="connsiteX5" fmla="*/ 4045306 w 4111142"/>
                            <a:gd name="connsiteY5" fmla="*/ 6232551 h 6232551"/>
                            <a:gd name="connsiteX6" fmla="*/ 4111142 w 4111142"/>
                            <a:gd name="connsiteY6" fmla="*/ 5574183 h 6232551"/>
                            <a:gd name="connsiteX7" fmla="*/ 1060704 w 4111142"/>
                            <a:gd name="connsiteY7" fmla="*/ 5171847 h 6232551"/>
                            <a:gd name="connsiteX8" fmla="*/ 1638605 w 4111142"/>
                            <a:gd name="connsiteY8" fmla="*/ 131674 h 6232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11142" h="6232551">
                              <a:moveTo>
                                <a:pt x="1638605" y="131674"/>
                              </a:moveTo>
                              <a:lnTo>
                                <a:pt x="651053" y="0"/>
                              </a:lnTo>
                              <a:lnTo>
                                <a:pt x="0" y="5142586"/>
                              </a:lnTo>
                              <a:lnTo>
                                <a:pt x="987552" y="5252314"/>
                              </a:lnTo>
                              <a:lnTo>
                                <a:pt x="892454" y="5852160"/>
                              </a:lnTo>
                              <a:lnTo>
                                <a:pt x="4045306" y="6232551"/>
                              </a:lnTo>
                              <a:lnTo>
                                <a:pt x="4111142" y="5574183"/>
                              </a:lnTo>
                              <a:lnTo>
                                <a:pt x="1060704" y="5171847"/>
                              </a:lnTo>
                              <a:lnTo>
                                <a:pt x="1638605" y="131674"/>
                              </a:lnTo>
                              <a:close/>
                            </a:path>
                          </a:pathLst>
                        </a:cu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3C1D" id="Forme libre 11" o:spid="_x0000_s1026" style="position:absolute;margin-left:20.6pt;margin-top:149.35pt;width:372.15pt;height:576.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1142,6232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8ZcwQAAJkNAAAOAAAAZHJzL2Uyb0RvYy54bWysV0tv4zYQvhfofyB0LNBYL0qOEWcRZJGi&#10;QLAbNCl2e6QlKhZAkSpJx87++g5fCpMGllPUB5kU55v3DEcXnw4DQ09Uql7wdZKdpQmivBFtzx/X&#10;yZ8PN78uE6Q04S1hgtN18kxV8uny558u9uOK5mIrWEslAiZcrfbjOtlqPa4WC9Vs6UDUmRgph8NO&#10;yIFo2MrHRSvJHrgPbJGnabXYC9mOUjRUKXj72R0ml5Z/19FGf+06RTVi6wR00/Yp7XNjnovLC7J6&#10;lGTc9o1Xg/wHLQbScxA6sfpMNEE72f+L1dA3UijR6bNGDAvRdX1DrQ1gTZa+seZ+S0ZqbQHnqHFy&#10;k/r/2DZfnu4k6luIXZYgTgaI0Q14myLWbyRF8BZctB/VCijvxzvpdwqWxt5DJwfzD5agg3Xr8+RW&#10;etCogZdlnVdFfZ6gBs7qIq/TGhuuixd4s1P6NyosK/J0q7SLSwsr69XWq9YIzlWv6XeIZTcwCNUv&#10;C5RVxbJKMdqjMoNfmfuovgX99QpUZFVdoi2q8iLH2JoJ4XuL+Q5emQRVOEtxMS8nxqTzIvJIRDrP&#10;PSbHYC1eVvMyikjG+bLGOJ8XFGNwjvMiO8FfZSRoeZ6XuJwXFGPwEudZdYLXcCSoTEtcpNW8pBjk&#10;Az/vuyqW5DJsXlIMwrgus2UxL6mOJGVpldbpCd6LQTirs2VZz0uCtjyl9cn18wr0Tv1AQT+GkiXb&#10;UMXNgfsyhhUi5mJIba8chTI9I65paBBhC9XqegSgTA+YAUPNxWBbz6DPaWAoqRhsG8jJYCiTGFx8&#10;SG1I/RhcfggM2RyDQ1M9zWZI0BhcfUgy5FwMrj8EhjSKwcsY7Lzu80XC9W0ubmYvbp0guLhlguDi&#10;3hgMWY1EmzQLS7SHy8ZfAWi7TkJrN+eDeKIPwlJqk3U+6a0qmc1lr8YLIeMxwDV/Sx8yMxCE/9Fy&#10;hlsGzPOd2TMNFOHfUbpG7Mhdfz1K7tqpI3dd8ii5b4qWPnjCVVTQIvw7bSbPGe1dxzrK3zcob63t&#10;O8fp3TVt6V95PKjRMKGo09AE1g4IU4RNYkRDAhc3PWM2CRg3cS+WWeraihKsb82pCbYdJOk1k+iJ&#10;QCaRpqFch/qOKIE9gzazMJOOm23sSj8zatgw/gftYEyCxMlt73qXb+aOtqSlThxO4eedMiGsXZah&#10;4dyBohNvz8AMv291Dg3N0xsotfPtBPbWHwNPCCtZcD2Bh54L+Z5lTE+SHX1wknON8dJGtM8wRErh&#10;pms1Nje9VPqWKH1HJMxoUBHwiaC/wqNjAoIFtWhXCdoK+eO994Yeplw4TdAexvN1ov7eEUkTxH7n&#10;MP+eZ2UJbLXdlLjOYSPjk018wnfDtYDwwyUB2tmlodcsLDsphm/wJXFlpMIR4Q3IhstIQ79xm2sN&#10;eziCb5GGXl3ZNczwkKC3/H5sDHPj1REsfzh8I3JEZrlONIzBX0QY5ckqjLeQcS+0BsnF1U6Lrjez&#10;r81D51e/gfnfJo7/VjEfGPHeUr18UV3+AwAA//8DAFBLAwQUAAYACAAAACEA4fzNxuIAAAALAQAA&#10;DwAAAGRycy9kb3ducmV2LnhtbEyPQU+DQBCF7036HzZj4q1dSqBFZGnURJsY0wh66W3LrkDKzhJ2&#10;C/jvHU96nLwv732T7WfTsVEPrrUoYLMOgGmsrGqxFvD58bxKgDkvUcnOohbwrR3s8+Uik6myExZ6&#10;LH3NqARdKgU03vcp565qtJFubXuNlH3ZwUhP51BzNciJyk3HwyDYciNbpIVG9vqp0dWlvBoBp1Pw&#10;djzaw/gSTa/vh7p4VGVRCHF7Mz/cA/N69n8w/OqTOuTkdLZXVI51AqJNSKSA8C7ZASNgl8QxsDOR&#10;URxugecZ//9D/gMAAP//AwBQSwECLQAUAAYACAAAACEAtoM4kv4AAADhAQAAEwAAAAAAAAAAAAAA&#10;AAAAAAAAW0NvbnRlbnRfVHlwZXNdLnhtbFBLAQItABQABgAIAAAAIQA4/SH/1gAAAJQBAAALAAAA&#10;AAAAAAAAAAAAAC8BAABfcmVscy8ucmVsc1BLAQItABQABgAIAAAAIQDFPn8ZcwQAAJkNAAAOAAAA&#10;AAAAAAAAAAAAAC4CAABkcnMvZTJvRG9jLnhtbFBLAQItABQABgAIAAAAIQDh/M3G4gAAAAsBAAAP&#10;AAAAAAAAAAAAAAAAAM0GAABkcnMvZG93bnJldi54bWxQSwUGAAAAAAQABADzAAAA3AcAAAAA&#10;" path="m1638605,131674l651053,,,5142586r987552,109728l892454,5852160r3152852,380391l4111142,5574183,1060704,5171847,1638605,131674xe" filled="f" strokecolor="#ed7d31 [3205]" strokeweight="3pt">
                <v:stroke joinstyle="miter"/>
                <v:path arrowok="t" o:connecttype="custom" o:connectlocs="1883824,154798;748484,0;0,6045697;1135340,6174695;1026011,6879882;4650691,7327075;4726379,6553088;1219440,6080096;1883824,154798" o:connectangles="0,0,0,0,0,0,0,0,0"/>
              </v:shape>
            </w:pict>
          </mc:Fallback>
        </mc:AlternateContent>
      </w:r>
      <w:r w:rsidRPr="00F85FDE">
        <w:rPr>
          <w:noProof/>
        </w:rPr>
        <mc:AlternateContent>
          <mc:Choice Requires="wps">
            <w:drawing>
              <wp:anchor distT="0" distB="0" distL="114300" distR="114300" simplePos="0" relativeHeight="251758592" behindDoc="0" locked="0" layoutInCell="1" allowOverlap="1" wp14:anchorId="35BD26FD" wp14:editId="11021E7C">
                <wp:simplePos x="0" y="0"/>
                <wp:positionH relativeFrom="column">
                  <wp:posOffset>2743720</wp:posOffset>
                </wp:positionH>
                <wp:positionV relativeFrom="paragraph">
                  <wp:posOffset>400405</wp:posOffset>
                </wp:positionV>
                <wp:extent cx="3978233" cy="2396168"/>
                <wp:effectExtent l="38100" t="38100" r="41910" b="42545"/>
                <wp:wrapNone/>
                <wp:docPr id="9" name="Forme libre 9"/>
                <wp:cNvGraphicFramePr/>
                <a:graphic xmlns:a="http://schemas.openxmlformats.org/drawingml/2006/main">
                  <a:graphicData uri="http://schemas.microsoft.com/office/word/2010/wordprocessingShape">
                    <wps:wsp>
                      <wps:cNvSpPr/>
                      <wps:spPr>
                        <a:xfrm>
                          <a:off x="0" y="0"/>
                          <a:ext cx="3978233" cy="2396168"/>
                        </a:xfrm>
                        <a:custGeom>
                          <a:avLst/>
                          <a:gdLst>
                            <a:gd name="connsiteX0" fmla="*/ 142503 w 3467594"/>
                            <a:gd name="connsiteY0" fmla="*/ 581891 h 2060369"/>
                            <a:gd name="connsiteX1" fmla="*/ 771896 w 3467594"/>
                            <a:gd name="connsiteY1" fmla="*/ 0 h 2060369"/>
                            <a:gd name="connsiteX2" fmla="*/ 1674420 w 3467594"/>
                            <a:gd name="connsiteY2" fmla="*/ 112816 h 2060369"/>
                            <a:gd name="connsiteX3" fmla="*/ 2268187 w 3467594"/>
                            <a:gd name="connsiteY3" fmla="*/ 896587 h 2060369"/>
                            <a:gd name="connsiteX4" fmla="*/ 3467594 w 3467594"/>
                            <a:gd name="connsiteY4" fmla="*/ 1045029 h 2060369"/>
                            <a:gd name="connsiteX5" fmla="*/ 3354779 w 3467594"/>
                            <a:gd name="connsiteY5" fmla="*/ 2060369 h 2060369"/>
                            <a:gd name="connsiteX6" fmla="*/ 0 w 3467594"/>
                            <a:gd name="connsiteY6" fmla="*/ 1531917 h 2060369"/>
                            <a:gd name="connsiteX7" fmla="*/ 142503 w 3467594"/>
                            <a:gd name="connsiteY7" fmla="*/ 581891 h 2060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67594" h="2060369">
                              <a:moveTo>
                                <a:pt x="142503" y="581891"/>
                              </a:moveTo>
                              <a:lnTo>
                                <a:pt x="771896" y="0"/>
                              </a:lnTo>
                              <a:lnTo>
                                <a:pt x="1674420" y="112816"/>
                              </a:lnTo>
                              <a:lnTo>
                                <a:pt x="2268187" y="896587"/>
                              </a:lnTo>
                              <a:lnTo>
                                <a:pt x="3467594" y="1045029"/>
                              </a:lnTo>
                              <a:lnTo>
                                <a:pt x="3354779" y="2060369"/>
                              </a:lnTo>
                              <a:lnTo>
                                <a:pt x="0" y="1531917"/>
                              </a:lnTo>
                              <a:lnTo>
                                <a:pt x="142503" y="581891"/>
                              </a:lnTo>
                              <a:close/>
                            </a:path>
                          </a:pathLst>
                        </a:cu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172DB" id="Forme libre 9" o:spid="_x0000_s1026" style="position:absolute;margin-left:216.05pt;margin-top:31.55pt;width:313.25pt;height:188.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7594,206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2QgQAALwMAAAOAAAAZHJzL2Uyb0RvYy54bWysV9tu4zYQfS/QfyD0WKCxJOtiG3EWQRYp&#10;CgS7QZNit4+0RMUCKFIlmdjp1/eQlBQ2TaKkqB8kUpwz9xmOTz8dO04emNKtFNsoOYkjwkQl61bc&#10;baPfby9/XkVEGypqyqVg2+iR6ejT2Y8/nB76DUvlXvKaKQImQm8O/TbaG9NvFgtd7VlH9YnsmcBh&#10;I1VHDbbqblEregD3ji/SOC4WB6nqXsmKaY2vn/1hdOb4Nw2rzNem0cwQvo2gm3FP5Z47+1ycndLN&#10;naL9vq0GNeh/0KKjrYDQidVnaii5V+2/WHVtpaSWjTmpZLeQTdNWzNkAa5L4mTU3e9ozZwuco/vJ&#10;Tfr/Y1t9ebhWpK230ToignYI0SWczQhvd4qRtXXQodcb0N3012rYaSyttcdGdfYNO8jROfVxcio7&#10;GlLh43JdrtLlMiIVztLlukiKleW6eIJX99r8wqRjRR+utPFRqbFyPq0HzSophG4N+45INh1HoH5a&#10;kCRL83hJDmSZFWW+zoaQPsf8EWLyVbJaJ2RP0riIl4WzErF7jvmeBHLKEphiXk6IiedFpIGIpCiz&#10;LI3nZfwDlKSrpJgXhAhMPkvTAh4o5wWFIFifAzPrtCwQNMRkXlAISuIsj9P1vKQ8lLTMs7Jcz0sK&#10;QUP45yUVgaR3xCckT/Jlsk7e4bcykPHepA4xLyU1iuxuLCO6HyurOoqhtLAi1Lbq2HWvXmpbx2Gd&#10;oWjHLUrI1y1Qti5nwCiEEJx8CIwMD8Hph8DI2hC8/BAYmRiCXT+BG99nM5IrBOcfkoysCcHFh8DI&#10;hBBchmCv/hByhTvR3obc3YYmIrgNVURwG+4shm56amymjEtyQA8fWivZo4UPLdOed/KB3UpHaWzi&#10;+LR1mvhsHLR4ouMipPc91dGPuTUSjO/eM/ad0VEmruENnEey8e3Jh/7myH3bepN8Mg8eHJrP2/S+&#10;1zj2ozt8ZYxqjG+vDq4ey9k3gjc5v+bAkV/FpWZelA2Tu0WneNkwBzepkJct5y6kXLgorpLY17mW&#10;vK3tqQ2dm7XYBVfkgSIvaFUxYcZqDSjBnqPuF3Yc8AOAW5lHziwbLn5jDSYJpEHqmskrfJ3IPa2Z&#10;F5fH+A0+mRDOLsfQUjdQdOKdvMXbe2agt1DmRsAJPFhvh8vXDJ4QTrIUZgJ3rZDqJel88lbj6Ucn&#10;eddYL+1k/Yg5S0k/gOq+umyVNldUm2uqMMggRTBFm694NFyi5FBZbhWRvVR/vfTd0mMQxGlEDphg&#10;t5H+854qFhH+q8CIuE6yDGyN22R5mWKjwpNdeCLuuwuJ8KNrQzu3tPSGj8tGye4bhu1zKxVHVFSQ&#10;jdvBoHv4zYXBHkcY1yt2fu7WGHORoFfipq8sc+vVHpbfHr9R1RO73EYGs+IXOU67dDPOgMi4J1qL&#10;FPL83simtQOiy0Pv12GDEdklzjDO2xk83Duqpz8dZ38DAAD//wMAUEsDBBQABgAIAAAAIQAOuP/g&#10;3wAAAAsBAAAPAAAAZHJzL2Rvd25yZXYueG1sTI/BSsNAEIbvgu+wjODN7qaJscRsShFET4pR8DrN&#10;jkkwOxuy2zR9e7cnexqG/+Ofb8rtYgcx0+R7xxqSlQJB3DjTc6vh6/P5bgPCB2SDg2PScCIP2+r6&#10;qsTCuCN/0FyHVsQS9gVq6EIYCyl905FFv3Ijccx+3GQxxHVqpZnwGMvtINdK5dJiz/FChyM9ddT8&#10;1gerIbUvDz4MWC/fyev7KdnRPDdvWt/eLLtHEIGW8A/DWT+qQxWd9u7AxotBQ5auk4hqyNM4z4C6&#10;3+Qg9jHKVAayKuXlD9UfAAAA//8DAFBLAQItABQABgAIAAAAIQC2gziS/gAAAOEBAAATAAAAAAAA&#10;AAAAAAAAAAAAAABbQ29udGVudF9UeXBlc10ueG1sUEsBAi0AFAAGAAgAAAAhADj9If/WAAAAlAEA&#10;AAsAAAAAAAAAAAAAAAAALwEAAF9yZWxzLy5yZWxzUEsBAi0AFAAGAAgAAAAhAH52TLZCBAAAvAwA&#10;AA4AAAAAAAAAAAAAAAAALgIAAGRycy9lMm9Eb2MueG1sUEsBAi0AFAAGAAgAAAAhAA64/+DfAAAA&#10;CwEAAA8AAAAAAAAAAAAAAAAAnAYAAGRycy9kb3ducmV2LnhtbFBLBQYAAAAABAAEAPMAAACoBwAA&#10;AAA=&#10;" path="m142503,581891l771896,r902524,112816l2268187,896587r1199407,148442l3354779,2060369,,1531917,142503,581891xe" filled="f" strokecolor="#5b9bd5 [3204]" strokeweight="3pt">
                <v:stroke joinstyle="miter"/>
                <v:path arrowok="t" o:connecttype="custom" o:connectlocs="163488,676728;885566,0;1920996,131203;2602201,1042713;3978233,1215348;3848805,2396168;0,1781589;163488,676728" o:connectangles="0,0,0,0,0,0,0,0"/>
              </v:shape>
            </w:pict>
          </mc:Fallback>
        </mc:AlternateContent>
      </w:r>
      <w:r w:rsidRPr="00F85FDE">
        <w:rPr>
          <w:noProof/>
        </w:rPr>
        <mc:AlternateContent>
          <mc:Choice Requires="wps">
            <w:drawing>
              <wp:anchor distT="0" distB="0" distL="114300" distR="114300" simplePos="0" relativeHeight="251759616" behindDoc="0" locked="0" layoutInCell="1" allowOverlap="1" wp14:anchorId="131336C0" wp14:editId="0ED381DD">
                <wp:simplePos x="0" y="0"/>
                <wp:positionH relativeFrom="column">
                  <wp:posOffset>6114547</wp:posOffset>
                </wp:positionH>
                <wp:positionV relativeFrom="paragraph">
                  <wp:posOffset>3105084</wp:posOffset>
                </wp:positionV>
                <wp:extent cx="978195" cy="839972"/>
                <wp:effectExtent l="38100" t="38100" r="31750" b="36830"/>
                <wp:wrapNone/>
                <wp:docPr id="10" name="Forme libre 10"/>
                <wp:cNvGraphicFramePr/>
                <a:graphic xmlns:a="http://schemas.openxmlformats.org/drawingml/2006/main">
                  <a:graphicData uri="http://schemas.microsoft.com/office/word/2010/wordprocessingShape">
                    <wps:wsp>
                      <wps:cNvSpPr/>
                      <wps:spPr>
                        <a:xfrm>
                          <a:off x="0" y="0"/>
                          <a:ext cx="978195" cy="839972"/>
                        </a:xfrm>
                        <a:custGeom>
                          <a:avLst/>
                          <a:gdLst>
                            <a:gd name="connsiteX0" fmla="*/ 95002 w 789709"/>
                            <a:gd name="connsiteY0" fmla="*/ 0 h 670956"/>
                            <a:gd name="connsiteX1" fmla="*/ 789709 w 789709"/>
                            <a:gd name="connsiteY1" fmla="*/ 95003 h 670956"/>
                            <a:gd name="connsiteX2" fmla="*/ 712519 w 789709"/>
                            <a:gd name="connsiteY2" fmla="*/ 670956 h 670956"/>
                            <a:gd name="connsiteX3" fmla="*/ 0 w 789709"/>
                            <a:gd name="connsiteY3" fmla="*/ 564078 h 670956"/>
                            <a:gd name="connsiteX4" fmla="*/ 95002 w 789709"/>
                            <a:gd name="connsiteY4" fmla="*/ 0 h 670956"/>
                            <a:gd name="connsiteX0" fmla="*/ 95002 w 825353"/>
                            <a:gd name="connsiteY0" fmla="*/ 0 h 670956"/>
                            <a:gd name="connsiteX1" fmla="*/ 825353 w 825353"/>
                            <a:gd name="connsiteY1" fmla="*/ 77180 h 670956"/>
                            <a:gd name="connsiteX2" fmla="*/ 712519 w 825353"/>
                            <a:gd name="connsiteY2" fmla="*/ 670956 h 670956"/>
                            <a:gd name="connsiteX3" fmla="*/ 0 w 825353"/>
                            <a:gd name="connsiteY3" fmla="*/ 564078 h 670956"/>
                            <a:gd name="connsiteX4" fmla="*/ 95002 w 825353"/>
                            <a:gd name="connsiteY4" fmla="*/ 0 h 670956"/>
                            <a:gd name="connsiteX0" fmla="*/ 77179 w 825353"/>
                            <a:gd name="connsiteY0" fmla="*/ 0 h 700663"/>
                            <a:gd name="connsiteX1" fmla="*/ 825353 w 825353"/>
                            <a:gd name="connsiteY1" fmla="*/ 106887 h 700663"/>
                            <a:gd name="connsiteX2" fmla="*/ 712519 w 825353"/>
                            <a:gd name="connsiteY2" fmla="*/ 700663 h 700663"/>
                            <a:gd name="connsiteX3" fmla="*/ 0 w 825353"/>
                            <a:gd name="connsiteY3" fmla="*/ 593785 h 700663"/>
                            <a:gd name="connsiteX4" fmla="*/ 77179 w 825353"/>
                            <a:gd name="connsiteY4" fmla="*/ 0 h 700663"/>
                            <a:gd name="connsiteX0" fmla="*/ 77179 w 825353"/>
                            <a:gd name="connsiteY0" fmla="*/ 0 h 700663"/>
                            <a:gd name="connsiteX1" fmla="*/ 825353 w 825353"/>
                            <a:gd name="connsiteY1" fmla="*/ 106887 h 700663"/>
                            <a:gd name="connsiteX2" fmla="*/ 754108 w 825353"/>
                            <a:gd name="connsiteY2" fmla="*/ 700663 h 700663"/>
                            <a:gd name="connsiteX3" fmla="*/ 0 w 825353"/>
                            <a:gd name="connsiteY3" fmla="*/ 593785 h 700663"/>
                            <a:gd name="connsiteX4" fmla="*/ 77179 w 825353"/>
                            <a:gd name="connsiteY4" fmla="*/ 0 h 700663"/>
                            <a:gd name="connsiteX0" fmla="*/ 77179 w 825353"/>
                            <a:gd name="connsiteY0" fmla="*/ 0 h 700663"/>
                            <a:gd name="connsiteX1" fmla="*/ 825353 w 825353"/>
                            <a:gd name="connsiteY1" fmla="*/ 106887 h 700663"/>
                            <a:gd name="connsiteX2" fmla="*/ 754108 w 825353"/>
                            <a:gd name="connsiteY2" fmla="*/ 700663 h 700663"/>
                            <a:gd name="connsiteX3" fmla="*/ 0 w 825353"/>
                            <a:gd name="connsiteY3" fmla="*/ 593785 h 700663"/>
                            <a:gd name="connsiteX4" fmla="*/ 77179 w 825353"/>
                            <a:gd name="connsiteY4" fmla="*/ 0 h 700663"/>
                            <a:gd name="connsiteX0" fmla="*/ 77179 w 825353"/>
                            <a:gd name="connsiteY0" fmla="*/ 0 h 700663"/>
                            <a:gd name="connsiteX1" fmla="*/ 825353 w 825353"/>
                            <a:gd name="connsiteY1" fmla="*/ 106887 h 700663"/>
                            <a:gd name="connsiteX2" fmla="*/ 742225 w 825353"/>
                            <a:gd name="connsiteY2" fmla="*/ 700663 h 700663"/>
                            <a:gd name="connsiteX3" fmla="*/ 0 w 825353"/>
                            <a:gd name="connsiteY3" fmla="*/ 593785 h 700663"/>
                            <a:gd name="connsiteX4" fmla="*/ 77179 w 825353"/>
                            <a:gd name="connsiteY4" fmla="*/ 0 h 700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5353" h="700663">
                              <a:moveTo>
                                <a:pt x="77179" y="0"/>
                              </a:moveTo>
                              <a:lnTo>
                                <a:pt x="825353" y="106887"/>
                              </a:lnTo>
                              <a:lnTo>
                                <a:pt x="742225" y="700663"/>
                              </a:lnTo>
                              <a:lnTo>
                                <a:pt x="0" y="593785"/>
                              </a:lnTo>
                              <a:lnTo>
                                <a:pt x="77179" y="0"/>
                              </a:ln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ACDFB" id="Forme libre 10" o:spid="_x0000_s1026" style="position:absolute;margin-left:481.45pt;margin-top:244.5pt;width:77pt;height:6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5353,70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SUgQQAAH0TAAAOAAAAZHJzL2Uyb0RvYy54bWzsWFFv2zYQfh+w/0DoccBiSbYs2YhTBCky&#10;DAjaYMnQ9pGmKVuARGokHTv79ftISg6TNlaaFRuw9cUmxbvvjveR0t2dvtk3NbnjSldSLKLkJI4I&#10;F0yuKrFeRL/fXv5cREQbKla0loIvonuuozdnP/5wumvnPJUbWa+4IgARer5rF9HGmHY+Gmm24Q3V&#10;J7LlAoulVA01mKr1aKXoDuhNPUrjeDraSbVqlWRcazx96xejM4dflpyZ92WpuSH1IoJvxv0q97u0&#10;v6OzUzpfK9puKta5QV/hRUMrAaMHqLfUULJV1WdQTcWU1LI0J0w2I1mWFeNuD9hNEj/Zzc2Gttzt&#10;BcHR7SFM+tvBsnd314pUK3CH8AjagKNLRJuTuloqTvAUIdq1eg7Jm/ZadTONod3vvlSN/cdOyN6F&#10;9f4QVr43hOHhLC+SWRYRhqViPJvlqcUcPSizrTa/cOmA6N2VNp6VFUYupqvOMSaF0JXhH+Fq2dQg&#10;6qcRmWVxnJIdyYtZHs86Qp9qfAo1YrIhU8hm02ekPyYBvscdNBCqWJfGg0bS0EiSZsls0Eio4ncw&#10;aGUcWIkHDYTS2XQS58WggUlg4GVchBrDXITM9fhFmo2z8TPs/Q2uPS6idNxAyHWeJ8XwJkLi8p7r&#10;40ZClVdyfdzAN+L6uJHXc43A5vZGHMcPT4elIcc3YfrcyXh0rz3uoIGQ6ySeFkU+aCVk7hVk+y0M&#10;Wgnpsxf7eJxC6Ww2zots0EBI3cvICDWGyQipexl+qDGMHzL3D5GdTZK4GOTi0flw53WQi5C+72TP&#10;10+/7//Gzf5O9jMf4Efp2X/kZk/SNM3+9zcbOfu6z8rppk/U2V50mTpGhNrKL3bFUCu1LQrCtB0l&#10;QD9FnubLAGjZNH9AGa/zUDn5KmW8ckPlvgB5mWW8fENll10gEi9TxjcxVJ6EbnuQLnYKtaqtUmtX&#10;pZqIoEpVEUGVuvT3rKXGhtyGyg7JDtWUz4PJZhF1iY9dbeQdv5VOztj4uyvo3Ogj/iBRi1Cyx4PH&#10;PtfpvO2l+v/W47pL4YAf0i7sqZfq/700Pt6A9bnHcVib+D1ytwditdTcnxkbAVdDHqJigxnUkUJe&#10;VnXtCsla2FiNiyT2+7fVrK9f3cjc19wGqxa/8RKlMCKWuuPrmhD8olbkjoIYyhgXJvFLG7ri/jFq&#10;vQ6Xzg8azjUHaJFLeHLA7gBsg+NzbL+5Tt6qctfDOCj7e3Uw89gxr3zQcJalMAflphJSfWlnNXbV&#10;WfbycD8IjR0u5eoejQIlfQdFt+yyUtpcUW2uqUIlDnrRBjLv8VPWEvHGIXSjiGyk+vNLz608OhlY&#10;jcgOLZhFpP/YUsUjUv8q0OOYJZMJYI2bTLI8xUSFK8twRWybCwma8J6Ad25o5U3dD0slmw/oFp1b&#10;q1iigsE23kcG18xPLgzmWEK/ifHzczdGnwZn7ErctMyC26i22Pnt/gNVLbHDRWTQ6ngn+3YNnfdN&#10;DJzJB1mrKeT51siysh0OF2If126CHo87OF0/yjaRwrmTeuianf0FAAD//wMAUEsDBBQABgAIAAAA&#10;IQD/zvOf4gAAAAwBAAAPAAAAZHJzL2Rvd25yZXYueG1sTI/BTsMwDIbvSLxDZCQuaEtbRtWWplOZ&#10;xHEHNqaJW9aEtqxxSpJt5e3xTnC0/en395fLyQzsrJ3vLQqI5xEwjY1VPbYC3revswyYDxKVHCxq&#10;AT/aw7K6vSlloewF3/R5E1pGIegLKaALYSw4902njfRzO2qk26d1RgYaXcuVkxcKNwNPoijlRvZI&#10;Hzo56lWnm+PmZATw3X7x5NYPx3r6flnv3Ve7yj5qIe7vpvoZWNBT+IPhqk/qUJHTwZ5QeTYIyNMk&#10;J1TAIsup1JWI45RWBwFpEj8Cr0r+v0T1CwAA//8DAFBLAQItABQABgAIAAAAIQC2gziS/gAAAOEB&#10;AAATAAAAAAAAAAAAAAAAAAAAAABbQ29udGVudF9UeXBlc10ueG1sUEsBAi0AFAAGAAgAAAAhADj9&#10;If/WAAAAlAEAAAsAAAAAAAAAAAAAAAAALwEAAF9yZWxzLy5yZWxzUEsBAi0AFAAGAAgAAAAhANJT&#10;lJSBBAAAfRMAAA4AAAAAAAAAAAAAAAAALgIAAGRycy9lMm9Eb2MueG1sUEsBAi0AFAAGAAgAAAAh&#10;AP/O85/iAAAADAEAAA8AAAAAAAAAAAAAAAAA2wYAAGRycy9kb3ducmV2LnhtbFBLBQYAAAAABAAE&#10;APMAAADqBwAAAAA=&#10;" path="m77179,l825353,106887,742225,700663,,593785,77179,xe" filled="f" strokecolor="#1f4d78 [1604]" strokeweight="3pt">
                <v:stroke joinstyle="miter"/>
                <v:path arrowok="t" o:connecttype="custom" o:connectlocs="91471,0;978195,128139;879673,839972;0,711844;91471,0" o:connectangles="0,0,0,0,0"/>
              </v:shape>
            </w:pict>
          </mc:Fallback>
        </mc:AlternateContent>
      </w:r>
      <w:r w:rsidRPr="00F85FDE">
        <w:rPr>
          <w:noProof/>
        </w:rPr>
        <mc:AlternateContent>
          <mc:Choice Requires="wps">
            <w:drawing>
              <wp:anchor distT="0" distB="0" distL="114300" distR="114300" simplePos="0" relativeHeight="251761664" behindDoc="0" locked="0" layoutInCell="1" allowOverlap="1" wp14:anchorId="7C4C1AD9" wp14:editId="5EE0B805">
                <wp:simplePos x="0" y="0"/>
                <wp:positionH relativeFrom="column">
                  <wp:posOffset>2221206</wp:posOffset>
                </wp:positionH>
                <wp:positionV relativeFrom="paragraph">
                  <wp:posOffset>3630493</wp:posOffset>
                </wp:positionV>
                <wp:extent cx="3206338" cy="3360717"/>
                <wp:effectExtent l="38100" t="38100" r="32385" b="30480"/>
                <wp:wrapNone/>
                <wp:docPr id="12" name="Forme libre 12"/>
                <wp:cNvGraphicFramePr/>
                <a:graphic xmlns:a="http://schemas.openxmlformats.org/drawingml/2006/main">
                  <a:graphicData uri="http://schemas.microsoft.com/office/word/2010/wordprocessingShape">
                    <wps:wsp>
                      <wps:cNvSpPr/>
                      <wps:spPr>
                        <a:xfrm>
                          <a:off x="0" y="0"/>
                          <a:ext cx="3206338" cy="3360717"/>
                        </a:xfrm>
                        <a:custGeom>
                          <a:avLst/>
                          <a:gdLst>
                            <a:gd name="connsiteX0" fmla="*/ 2723103 w 2843683"/>
                            <a:gd name="connsiteY0" fmla="*/ 286378 h 2823587"/>
                            <a:gd name="connsiteX1" fmla="*/ 346668 w 2843683"/>
                            <a:gd name="connsiteY1" fmla="*/ 0 h 2823587"/>
                            <a:gd name="connsiteX2" fmla="*/ 0 w 2843683"/>
                            <a:gd name="connsiteY2" fmla="*/ 2677886 h 2823587"/>
                            <a:gd name="connsiteX3" fmla="*/ 1205802 w 2843683"/>
                            <a:gd name="connsiteY3" fmla="*/ 2823587 h 2823587"/>
                            <a:gd name="connsiteX4" fmla="*/ 1271116 w 2843683"/>
                            <a:gd name="connsiteY4" fmla="*/ 2291024 h 2823587"/>
                            <a:gd name="connsiteX5" fmla="*/ 2617595 w 2843683"/>
                            <a:gd name="connsiteY5" fmla="*/ 2456822 h 2823587"/>
                            <a:gd name="connsiteX6" fmla="*/ 2843683 w 2843683"/>
                            <a:gd name="connsiteY6" fmla="*/ 256233 h 2823587"/>
                            <a:gd name="connsiteX7" fmla="*/ 2723103 w 2843683"/>
                            <a:gd name="connsiteY7" fmla="*/ 286378 h 2823587"/>
                            <a:gd name="connsiteX0" fmla="*/ 2843683 w 2843683"/>
                            <a:gd name="connsiteY0" fmla="*/ 256233 h 2823587"/>
                            <a:gd name="connsiteX1" fmla="*/ 346668 w 2843683"/>
                            <a:gd name="connsiteY1" fmla="*/ 0 h 2823587"/>
                            <a:gd name="connsiteX2" fmla="*/ 0 w 2843683"/>
                            <a:gd name="connsiteY2" fmla="*/ 2677886 h 2823587"/>
                            <a:gd name="connsiteX3" fmla="*/ 1205802 w 2843683"/>
                            <a:gd name="connsiteY3" fmla="*/ 2823587 h 2823587"/>
                            <a:gd name="connsiteX4" fmla="*/ 1271116 w 2843683"/>
                            <a:gd name="connsiteY4" fmla="*/ 2291024 h 2823587"/>
                            <a:gd name="connsiteX5" fmla="*/ 2617595 w 2843683"/>
                            <a:gd name="connsiteY5" fmla="*/ 2456822 h 2823587"/>
                            <a:gd name="connsiteX6" fmla="*/ 2843683 w 2843683"/>
                            <a:gd name="connsiteY6" fmla="*/ 256233 h 2823587"/>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843683 w 2843683"/>
                            <a:gd name="connsiteY6" fmla="*/ 321556 h 2888910"/>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607547 w 2843683"/>
                            <a:gd name="connsiteY6" fmla="*/ 2507063 h 2888910"/>
                            <a:gd name="connsiteX7" fmla="*/ 2843683 w 2843683"/>
                            <a:gd name="connsiteY7" fmla="*/ 321556 h 2888910"/>
                            <a:gd name="connsiteX0" fmla="*/ 2843683 w 2853745"/>
                            <a:gd name="connsiteY0" fmla="*/ 321556 h 2888910"/>
                            <a:gd name="connsiteX1" fmla="*/ 356716 w 2853745"/>
                            <a:gd name="connsiteY1" fmla="*/ 0 h 2888910"/>
                            <a:gd name="connsiteX2" fmla="*/ 0 w 2853745"/>
                            <a:gd name="connsiteY2" fmla="*/ 2743209 h 2888910"/>
                            <a:gd name="connsiteX3" fmla="*/ 1205802 w 2853745"/>
                            <a:gd name="connsiteY3" fmla="*/ 2888910 h 2888910"/>
                            <a:gd name="connsiteX4" fmla="*/ 1271116 w 2853745"/>
                            <a:gd name="connsiteY4" fmla="*/ 2356347 h 2888910"/>
                            <a:gd name="connsiteX5" fmla="*/ 2617595 w 2853745"/>
                            <a:gd name="connsiteY5" fmla="*/ 2522145 h 2888910"/>
                            <a:gd name="connsiteX6" fmla="*/ 2853745 w 2853745"/>
                            <a:gd name="connsiteY6" fmla="*/ 2180459 h 2888910"/>
                            <a:gd name="connsiteX7" fmla="*/ 2843683 w 2853745"/>
                            <a:gd name="connsiteY7" fmla="*/ 321556 h 2888910"/>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773357 w 2843683"/>
                            <a:gd name="connsiteY6" fmla="*/ 838867 h 2888910"/>
                            <a:gd name="connsiteX7" fmla="*/ 2843683 w 2843683"/>
                            <a:gd name="connsiteY7" fmla="*/ 321556 h 2888910"/>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773357 w 2843683"/>
                            <a:gd name="connsiteY6" fmla="*/ 838867 h 2888910"/>
                            <a:gd name="connsiteX7" fmla="*/ 2768321 w 2843683"/>
                            <a:gd name="connsiteY7" fmla="*/ 828989 h 2888910"/>
                            <a:gd name="connsiteX8" fmla="*/ 2843683 w 2843683"/>
                            <a:gd name="connsiteY8" fmla="*/ 321556 h 2888910"/>
                            <a:gd name="connsiteX0" fmla="*/ 2843683 w 2843683"/>
                            <a:gd name="connsiteY0" fmla="*/ 321556 h 2888910"/>
                            <a:gd name="connsiteX1" fmla="*/ 356716 w 2843683"/>
                            <a:gd name="connsiteY1" fmla="*/ 0 h 2888910"/>
                            <a:gd name="connsiteX2" fmla="*/ 0 w 2843683"/>
                            <a:gd name="connsiteY2" fmla="*/ 2743209 h 2888910"/>
                            <a:gd name="connsiteX3" fmla="*/ 1205802 w 2843683"/>
                            <a:gd name="connsiteY3" fmla="*/ 2888910 h 2888910"/>
                            <a:gd name="connsiteX4" fmla="*/ 1271116 w 2843683"/>
                            <a:gd name="connsiteY4" fmla="*/ 2356347 h 2888910"/>
                            <a:gd name="connsiteX5" fmla="*/ 2617595 w 2843683"/>
                            <a:gd name="connsiteY5" fmla="*/ 2522145 h 2888910"/>
                            <a:gd name="connsiteX6" fmla="*/ 2773357 w 2843683"/>
                            <a:gd name="connsiteY6" fmla="*/ 838867 h 2888910"/>
                            <a:gd name="connsiteX7" fmla="*/ 2718076 w 2843683"/>
                            <a:gd name="connsiteY7" fmla="*/ 834013 h 2888910"/>
                            <a:gd name="connsiteX8" fmla="*/ 2843683 w 2843683"/>
                            <a:gd name="connsiteY8" fmla="*/ 321556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38867 h 2888910"/>
                            <a:gd name="connsiteX7" fmla="*/ 2718076 w 2773357"/>
                            <a:gd name="connsiteY7" fmla="*/ 834013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8076 w 2773357"/>
                            <a:gd name="connsiteY7" fmla="*/ 834013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3050 w 2773357"/>
                            <a:gd name="connsiteY7" fmla="*/ 864161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3050 w 2773357"/>
                            <a:gd name="connsiteY7" fmla="*/ 879236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3050 w 2773357"/>
                            <a:gd name="connsiteY7" fmla="*/ 879236 h 2888910"/>
                            <a:gd name="connsiteX8" fmla="*/ 2768316 w 2773357"/>
                            <a:gd name="connsiteY8" fmla="*/ 306482 h 2888910"/>
                            <a:gd name="connsiteX0" fmla="*/ 2768316 w 2773357"/>
                            <a:gd name="connsiteY0" fmla="*/ 306482 h 2888910"/>
                            <a:gd name="connsiteX1" fmla="*/ 356716 w 2773357"/>
                            <a:gd name="connsiteY1" fmla="*/ 0 h 2888910"/>
                            <a:gd name="connsiteX2" fmla="*/ 0 w 2773357"/>
                            <a:gd name="connsiteY2" fmla="*/ 2743209 h 2888910"/>
                            <a:gd name="connsiteX3" fmla="*/ 1205802 w 2773357"/>
                            <a:gd name="connsiteY3" fmla="*/ 2888910 h 2888910"/>
                            <a:gd name="connsiteX4" fmla="*/ 1271116 w 2773357"/>
                            <a:gd name="connsiteY4" fmla="*/ 2356347 h 2888910"/>
                            <a:gd name="connsiteX5" fmla="*/ 2617595 w 2773357"/>
                            <a:gd name="connsiteY5" fmla="*/ 2522145 h 2888910"/>
                            <a:gd name="connsiteX6" fmla="*/ 2773357 w 2773357"/>
                            <a:gd name="connsiteY6" fmla="*/ 884088 h 2888910"/>
                            <a:gd name="connsiteX7" fmla="*/ 2718076 w 2773357"/>
                            <a:gd name="connsiteY7" fmla="*/ 874210 h 2888910"/>
                            <a:gd name="connsiteX8" fmla="*/ 2768316 w 2773357"/>
                            <a:gd name="connsiteY8" fmla="*/ 306482 h 2888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73357" h="2888910">
                              <a:moveTo>
                                <a:pt x="2768316" y="306482"/>
                              </a:moveTo>
                              <a:lnTo>
                                <a:pt x="356716" y="0"/>
                              </a:lnTo>
                              <a:lnTo>
                                <a:pt x="0" y="2743209"/>
                              </a:lnTo>
                              <a:lnTo>
                                <a:pt x="1205802" y="2888910"/>
                              </a:lnTo>
                              <a:lnTo>
                                <a:pt x="1271116" y="2356347"/>
                              </a:lnTo>
                              <a:lnTo>
                                <a:pt x="2617595" y="2522145"/>
                              </a:lnTo>
                              <a:lnTo>
                                <a:pt x="2773357" y="884088"/>
                              </a:lnTo>
                              <a:lnTo>
                                <a:pt x="2718076" y="874210"/>
                              </a:lnTo>
                              <a:lnTo>
                                <a:pt x="2768316" y="306482"/>
                              </a:lnTo>
                              <a:close/>
                            </a:path>
                          </a:pathLst>
                        </a:cu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6FA3" id="Forme libre 12" o:spid="_x0000_s1026" style="position:absolute;margin-left:174.9pt;margin-top:285.85pt;width:252.45pt;height:264.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3357,28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9yEgcAAOg5AAAOAAAAZHJzL2Uyb0RvYy54bWzsW21v2zYQ/j5g/4HQxwGrJeo1Rp0iaJFh&#10;QNEGa4e2HxWZigVIoiYxcdJfvyMp2acsoRg7y7BC+WBT1t09fLmHRzK8129uq5LcsLYreL1yvFeu&#10;Q1id8XVRX62cPz+f/5o4pBNpvU5LXrOVc8c6583pzz+93jZLRvmGl2vWEjBSd8tts3I2QjTLxaLL&#10;NqxKu1e8YTW8zHlbpQIe26vFuk23YL0qF9R1o8WWt+um5RnrOvj1nX7pnCr7ec4y8THPOyZIuXKg&#10;bkJ9turzUn4uTl+ny6s2bTZF1lcjPaAWVVrUALoz9S4VKblui3+Yqoqs5R3PxauMVwue50XGVBug&#10;NZ57rzWfNmnDVFugc7pm103d85nNPtxctKRYw9hRh9RpBWN0Dr3NSFlctozAr9BF26ZbguSn5qLt&#10;nzooyvbe5m0lv6El5FZ1692uW9mtIBn86FM38n1whAze+X7kxl4srS726tl1J35jXJlKb953Qo/L&#10;GkqqV9d91TJe110h2FcYy7wqYah+WRAaU99zfbIlNAn8KPH7Ub2v9G2klER+nJAN6FA/TFSFYPju&#10;63z1EJAfRFGUTONgHXcaAjp+1xZ32joWp1EcJ0k0jeEjDI+6YeLSaSSs1HfTNFIwQoo9z4umkbAS&#10;pSeeS4NppBAh0ciLw5NwGmmkFIRRQuk0UoSRtI9NI42Uwoj6/jRQjIFs3XqkZOnWYyoo1ky3aKRk&#10;2SLMhZk/8bQLYCp4dOaPnuItvW3kobZExUo+9cJQz6dJAvPQI6FkHBbCKLaZ5DAVdFgwQuB5/qlh&#10;IQ4g6J4oZzNi4Bn+wLCg7E8jHe/Wfhj5gSaQsU2jGf6gsBBS6gXhdJtGM7ytt2ElW2/DHtqvcZ42&#10;W9sCYReF/p7dGpaHRmf74d0aVushsG5ybY3dmoZuDEv+aQKNVy6WqxCsZOvXjxEo9OMgfGSOH20X&#10;bIEeIZARB+scFBeM1nEYocfGBSMSDiY9baZd4DECGZGwEuzejosLRqRRMDksLij7ikBGpBGBvMQN&#10;Qov4jbmAA4MRCSvZ+vVjBLLeb9sCYTLMEchiOsBcOGy/cCyBjD5wPIHi2PfDJ0agxIdTEYu1IqYC&#10;5o+xSVjJ1q1n/vRHdfPGRHfEy21MXow/MRy9Um96qYj5k9DkJLEIdHB6vDsjtSYqVpqJOrmEf9aV&#10;onEGfdaVohEJR8ejV4pGpP9RoItheRlbnMqPiOoHrmexpcOcezmiyqlHH8Hp2c5qS+dGQaIP/41b&#10;/IdXpGYcrGOxhsPMU0d9ZutY/NgtnRnpOYlqRnpOopqRnpOoZiS8pTtoRbonqhnoaKLa8gez27fk&#10;z2jpawuElWyBMOn2W0dzz2Gdmag2U+gPT9QkcBN9McAYFjDn4N90Q0Q1uxtWSg6JqLb8mYm63y/M&#10;EZUcu/Q1e/V/FFEPI6rvhhYOMSJqFHiRN32UjTlHZ6LCzaw5os4RdUGSFyNqfEJ9i8sbM1HhCuW3&#10;eenb3x9F/zUxx7l56asv3+LgCEvfAyLqTFSIjvMe1WJ9gDk3E7WfsQ6MqAfsUeOAehaj9K9EVMgP&#10;uBoyANLNkBSQ3dZ9VgCUSCrzTFyVetHwTqYg4BQByDcYHuE2j045AC2ZUjChDMERK3tPUobzWays&#10;UiigMXbIcOSKlVUyg7UysAUrB0+qNmzjsLK6F2WNDGedWDl6EjIEFKw8ZIfYdRj4HlZOMLKufu8v&#10;LWQDyTygUuUBCYdAHlDrEMgDupQ66bJJhXSzoUi2K4f2KwKygXJ/FVC+r/gN+8yVpJBe1+/3VFX0&#10;eWVfjb1gWWMFPfkr+cEzB4Hhu1GW4SQUmtcf8/dGB4nhW0v2F3i1/P7aIvTBIDd8D/LqdrmW15dA&#10;jPb7HAstr+9CmeWHvoP66xlrQlwdoinziZp3JsTV/3yU+KjHh0ZmJe+Y5rwcWJVvtBth6Rgo56jm&#10;50VZKicoaznufuK5elrpeFms5Vs52Covjb0tW3KTgielWcZqMfg6klR9DogycUqnSqmSuCuZNFPW&#10;f7Acsq6k46i560G7nn61SddMw4Uu/PWdstNQ7VIGpeUcKrqz3RuQuXT36zxMaL28VGUqXW6n3Lfe&#10;pLzTUMi8Fjvlqqh5+1DLSrFD1vJDJ+mukb10ydd3kJPWcp2s1zXZedF24n3aiYu0hZQvYARkHIqP&#10;8JGXHAYLuKhKDtnw9vtDv0t5SJqDtw7ZQrbfyun+uk5b5pDy9xrS6U68IACzQj0EYUzhocVvLvGb&#10;+rp6y2H4IUhA7VRRyotyKOYtr75AYuKZRIVXaZ0BNgQjAfONfngr4BleQWpjxs7OVBlSAsFB39ef&#10;mkwal73aQMs/335J24bI4soRkFX3gQ+ZgelyyJYDj9vLSs2an10LnhcylU75oe7X/gHSCZXj9KmP&#10;Ml8RPyupfYLm6d8AAAD//wMAUEsDBBQABgAIAAAAIQCW1yDQ4gAAAAwBAAAPAAAAZHJzL2Rvd25y&#10;ZXYueG1sTI/BTsMwDIbvSLxDZCRuLOnY2FaaToCEEBoH6HbYMWtNW61xqiZburfHnOBmy59+f3+2&#10;Hm0nzjj41pGGZKJAIJWuaqnWsNu+3i1B+GCoMp0j1HBBD+v8+iozaeUifeG5CLXgEPKp0dCE0KdS&#10;+rJBa/zE9Uh8+3aDNYHXoZbVYCKH205OlXqQ1rTEHxrT40uD5bE4WQ3HtpjG8bLZx1i/Je+4jx/q&#10;+VPr25vx6RFEwDH8wfCrz+qQs9PBnajyotNwP1uxetAwXyQLEEws5zMeDowmSq1A5pn8XyL/AQAA&#10;//8DAFBLAQItABQABgAIAAAAIQC2gziS/gAAAOEBAAATAAAAAAAAAAAAAAAAAAAAAABbQ29udGVu&#10;dF9UeXBlc10ueG1sUEsBAi0AFAAGAAgAAAAhADj9If/WAAAAlAEAAAsAAAAAAAAAAAAAAAAALwEA&#10;AF9yZWxzLy5yZWxzUEsBAi0AFAAGAAgAAAAhAK87r3ISBwAA6DkAAA4AAAAAAAAAAAAAAAAALgIA&#10;AGRycy9lMm9Eb2MueG1sUEsBAi0AFAAGAAgAAAAhAJbXINDiAAAADAEAAA8AAAAAAAAAAAAAAAAA&#10;bAkAAGRycy9kb3ducmV2LnhtbFBLBQYAAAAABAAEAPMAAAB7CgAAAAA=&#10;" path="m2768316,306482l356716,,,2743209r1205802,145701l1271116,2356347r1346479,165798l2773357,884088r-55281,-9878l2768316,306482xe" filled="f" strokecolor="#70ad47 [3209]" strokeweight="3pt">
                <v:stroke joinstyle="miter"/>
                <v:path arrowok="t" o:connecttype="custom" o:connectlocs="3200510,356536;412407,0;0,3191221;1394054,3360717;1469565,2741178;3026258,2934053;3206338,1028474;3142426,1016983;3200510,356536" o:connectangles="0,0,0,0,0,0,0,0,0"/>
              </v:shape>
            </w:pict>
          </mc:Fallback>
        </mc:AlternateContent>
      </w:r>
      <w:r w:rsidRPr="00F85FDE">
        <w:rPr>
          <w:noProof/>
        </w:rPr>
        <w:drawing>
          <wp:inline distT="0" distB="0" distL="0" distR="0" wp14:anchorId="46AE6592" wp14:editId="641A189F">
            <wp:extent cx="8811491" cy="9582059"/>
            <wp:effectExtent l="19050" t="19050" r="27940" b="19685"/>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6636"/>
                    <a:stretch/>
                  </pic:blipFill>
                  <pic:spPr bwMode="auto">
                    <a:xfrm>
                      <a:off x="0" y="0"/>
                      <a:ext cx="8818608" cy="958979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3225E" w:rsidRPr="00F85FDE">
        <w:rPr>
          <w:noProof/>
        </w:rPr>
        <w:drawing>
          <wp:anchor distT="0" distB="0" distL="114300" distR="114300" simplePos="0" relativeHeight="251769856" behindDoc="0" locked="0" layoutInCell="1" allowOverlap="1" wp14:anchorId="247CA969" wp14:editId="333CB8D6">
            <wp:simplePos x="0" y="0"/>
            <wp:positionH relativeFrom="column">
              <wp:posOffset>57548</wp:posOffset>
            </wp:positionH>
            <wp:positionV relativeFrom="paragraph">
              <wp:posOffset>57401</wp:posOffset>
            </wp:positionV>
            <wp:extent cx="223283" cy="315432"/>
            <wp:effectExtent l="0" t="0" r="5715"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21" cstate="screen">
                      <a:extLst>
                        <a:ext uri="{28A0092B-C50C-407E-A947-70E740481C1C}">
                          <a14:useLocalDpi xmlns:a14="http://schemas.microsoft.com/office/drawing/2010/main"/>
                        </a:ext>
                      </a:extLst>
                    </a:blip>
                    <a:stretch>
                      <a:fillRect/>
                    </a:stretch>
                  </pic:blipFill>
                  <pic:spPr>
                    <a:xfrm>
                      <a:off x="0" y="0"/>
                      <a:ext cx="225718" cy="318872"/>
                    </a:xfrm>
                    <a:prstGeom prst="rect">
                      <a:avLst/>
                    </a:prstGeom>
                  </pic:spPr>
                </pic:pic>
              </a:graphicData>
            </a:graphic>
            <wp14:sizeRelH relativeFrom="page">
              <wp14:pctWidth>0</wp14:pctWidth>
            </wp14:sizeRelH>
            <wp14:sizeRelV relativeFrom="page">
              <wp14:pctHeight>0</wp14:pctHeight>
            </wp14:sizeRelV>
          </wp:anchor>
        </w:drawing>
      </w:r>
    </w:p>
    <w:p w14:paraId="71CEBBE7" w14:textId="77777777" w:rsidR="00FC1A96" w:rsidRPr="00F85FDE" w:rsidRDefault="00FC1A96" w:rsidP="00FC1A96">
      <w:pPr>
        <w:jc w:val="center"/>
      </w:pPr>
    </w:p>
    <w:p w14:paraId="456F6D3C" w14:textId="77453F5A" w:rsidR="00F65A55" w:rsidRPr="00F85FDE" w:rsidRDefault="00530430" w:rsidP="00530430">
      <w:pPr>
        <w:pStyle w:val="Lgende"/>
      </w:pPr>
      <w:bookmarkStart w:id="43" w:name="_Ref442794370"/>
      <w:bookmarkStart w:id="44" w:name="_Toc471718914"/>
      <w:r w:rsidRPr="00F85FDE">
        <w:t xml:space="preserve">Figure </w:t>
      </w:r>
      <w:fldSimple w:instr=" SEQ Figure \* ARABIC ">
        <w:r w:rsidR="00F85FDE">
          <w:rPr>
            <w:noProof/>
          </w:rPr>
          <w:t>4</w:t>
        </w:r>
      </w:fldSimple>
      <w:bookmarkEnd w:id="43"/>
      <w:r w:rsidRPr="00F85FDE">
        <w:t> : Plan masse</w:t>
      </w:r>
      <w:bookmarkEnd w:id="44"/>
    </w:p>
    <w:p w14:paraId="37861E32" w14:textId="77777777" w:rsidR="00530430" w:rsidRPr="00F85FDE" w:rsidRDefault="00530430" w:rsidP="002070D4"/>
    <w:p w14:paraId="3515EDA3" w14:textId="77777777" w:rsidR="002A16C7" w:rsidRPr="00F85FDE" w:rsidRDefault="002A16C7" w:rsidP="002070D4"/>
    <w:p w14:paraId="5CFECB62" w14:textId="77777777" w:rsidR="002070D4" w:rsidRPr="00F85FDE" w:rsidRDefault="002070D4" w:rsidP="002070D4"/>
    <w:p w14:paraId="05A84BD2" w14:textId="77777777" w:rsidR="00F65A55" w:rsidRPr="00F85FDE" w:rsidRDefault="00F65A55" w:rsidP="002070D4">
      <w:pPr>
        <w:sectPr w:rsidR="00F65A55" w:rsidRPr="00F85FDE" w:rsidSect="00F65A55">
          <w:pgSz w:w="16840" w:h="23814" w:code="8"/>
          <w:pgMar w:top="1134" w:right="1134" w:bottom="1134" w:left="1701" w:header="567" w:footer="567" w:gutter="0"/>
          <w:cols w:space="708"/>
          <w:docGrid w:linePitch="360"/>
        </w:sectPr>
      </w:pPr>
    </w:p>
    <w:p w14:paraId="7D06CA8B" w14:textId="1E55EA47" w:rsidR="00F87C1B" w:rsidRPr="00F85FDE" w:rsidRDefault="00EF5622" w:rsidP="00F87C1B">
      <w:pPr>
        <w:pStyle w:val="Titre2"/>
      </w:pPr>
      <w:bookmarkStart w:id="45" w:name="_Toc421527088"/>
      <w:bookmarkStart w:id="46" w:name="_Toc421623301"/>
      <w:bookmarkStart w:id="47" w:name="_Toc421624217"/>
      <w:bookmarkStart w:id="48" w:name="_Toc421624373"/>
      <w:bookmarkStart w:id="49" w:name="_Toc421624471"/>
      <w:bookmarkStart w:id="50" w:name="_Toc421626072"/>
      <w:bookmarkStart w:id="51" w:name="_Toc471718884"/>
      <w:bookmarkEnd w:id="45"/>
      <w:bookmarkEnd w:id="46"/>
      <w:bookmarkEnd w:id="47"/>
      <w:bookmarkEnd w:id="48"/>
      <w:bookmarkEnd w:id="49"/>
      <w:bookmarkEnd w:id="50"/>
      <w:r w:rsidRPr="00F85FDE">
        <w:lastRenderedPageBreak/>
        <w:t>Typologie</w:t>
      </w:r>
      <w:r w:rsidR="00F87C1B" w:rsidRPr="00F85FDE">
        <w:t xml:space="preserve"> des </w:t>
      </w:r>
      <w:r w:rsidR="009B40BF" w:rsidRPr="00F85FDE">
        <w:t>matériaux</w:t>
      </w:r>
      <w:r w:rsidR="00F87C1B" w:rsidRPr="00F85FDE">
        <w:t xml:space="preserve"> </w:t>
      </w:r>
      <w:r w:rsidRPr="00F85FDE">
        <w:t>acceptés sur site</w:t>
      </w:r>
      <w:bookmarkEnd w:id="51"/>
    </w:p>
    <w:p w14:paraId="3D6D5E80" w14:textId="77777777" w:rsidR="00A075EC" w:rsidRPr="00F85FDE" w:rsidRDefault="00A075EC" w:rsidP="004B1273"/>
    <w:p w14:paraId="34CA3CD2" w14:textId="77777777" w:rsidR="00A91EF4" w:rsidRPr="00F85FDE" w:rsidRDefault="00FD3A38" w:rsidP="00291289">
      <w:r w:rsidRPr="00F85FDE">
        <w:t>La fonction</w:t>
      </w:r>
      <w:r w:rsidR="00761115" w:rsidRPr="00F85FDE">
        <w:t xml:space="preserve"> de </w:t>
      </w:r>
      <w:r w:rsidR="0060319B" w:rsidRPr="00F85FDE">
        <w:t>l’usine</w:t>
      </w:r>
      <w:r w:rsidR="00761115" w:rsidRPr="00F85FDE">
        <w:t xml:space="preserve"> est de produire un </w:t>
      </w:r>
      <w:r w:rsidR="00761115" w:rsidRPr="00F85FDE">
        <w:rPr>
          <w:b/>
        </w:rPr>
        <w:t>enrobé à chaud</w:t>
      </w:r>
      <w:r w:rsidR="00761115" w:rsidRPr="00F85FDE">
        <w:t xml:space="preserve">. </w:t>
      </w:r>
      <w:r w:rsidR="00761115" w:rsidRPr="00F85FDE">
        <w:rPr>
          <w:b/>
        </w:rPr>
        <w:t>Les proportions des constituants d’un enrobé donné varient selon la formule souhaitée.</w:t>
      </w:r>
      <w:r w:rsidR="00761115" w:rsidRPr="00F85FDE">
        <w:t xml:space="preserve"> Ainsi, les proportions ne sont pas fixes et dépendent des besoins et des cahiers des charges des utilisateurs en aval. La granulométrie des agrégats en entrée et le pourcentage de chaque constituant de la formule </w:t>
      </w:r>
      <w:r w:rsidRPr="00F85FDE">
        <w:t>pourront être</w:t>
      </w:r>
      <w:r w:rsidR="00A91EF4" w:rsidRPr="00F85FDE">
        <w:t xml:space="preserve"> ajustés à chaque commande.</w:t>
      </w:r>
    </w:p>
    <w:p w14:paraId="153D0A87" w14:textId="77777777" w:rsidR="00A91EF4" w:rsidRPr="00F85FDE" w:rsidRDefault="00A91EF4" w:rsidP="00291289"/>
    <w:p w14:paraId="76ACC5D6" w14:textId="4FC6B5E6" w:rsidR="00761115" w:rsidRPr="00F85FDE" w:rsidRDefault="00FD3A38" w:rsidP="00291289">
      <w:r w:rsidRPr="00F85FDE">
        <w:t>Les matières premières nécessaires à la production d’enrobés seront les suivantes </w:t>
      </w:r>
      <w:r w:rsidR="00761115" w:rsidRPr="00F85FDE">
        <w:t>:</w:t>
      </w:r>
    </w:p>
    <w:p w14:paraId="5D2E977B" w14:textId="77777777" w:rsidR="00761115" w:rsidRPr="00F85FDE" w:rsidRDefault="00761115" w:rsidP="00761115">
      <w:pPr>
        <w:rPr>
          <w:sz w:val="4"/>
          <w:szCs w:val="4"/>
        </w:rPr>
      </w:pPr>
    </w:p>
    <w:p w14:paraId="5F762385" w14:textId="3AE1096B" w:rsidR="00761115" w:rsidRPr="00F85FDE" w:rsidRDefault="00761115" w:rsidP="00761115">
      <w:pPr>
        <w:numPr>
          <w:ilvl w:val="0"/>
          <w:numId w:val="7"/>
        </w:numPr>
        <w:tabs>
          <w:tab w:val="num" w:pos="284"/>
          <w:tab w:val="right" w:leader="dot" w:pos="9180"/>
        </w:tabs>
        <w:spacing w:before="0" w:after="120" w:line="240" w:lineRule="auto"/>
        <w:rPr>
          <w:rFonts w:cs="Arial"/>
        </w:rPr>
      </w:pPr>
      <w:r w:rsidRPr="00F85FDE">
        <w:rPr>
          <w:rFonts w:cs="Arial"/>
          <w:b/>
        </w:rPr>
        <w:t>granulats minéraux</w:t>
      </w:r>
      <w:r w:rsidRPr="00F85FDE">
        <w:rPr>
          <w:rFonts w:cs="Arial"/>
        </w:rPr>
        <w:t xml:space="preserve"> (environ </w:t>
      </w:r>
      <w:r w:rsidR="008C0BFC" w:rsidRPr="00F85FDE">
        <w:rPr>
          <w:rFonts w:cs="Arial"/>
        </w:rPr>
        <w:t>84</w:t>
      </w:r>
      <w:r w:rsidRPr="00F85FDE">
        <w:rPr>
          <w:rFonts w:cs="Arial"/>
        </w:rPr>
        <w:t xml:space="preserve"> % de la composition de l’enrobé) : dimensions (granulométrie) dépendant du type d’enrobé à fabriquer (0/2, 4/6, 6/10, 10/14 mm, etc.) ;</w:t>
      </w:r>
    </w:p>
    <w:p w14:paraId="523D9D5A" w14:textId="7B555280" w:rsidR="00761115" w:rsidRPr="00F85FDE" w:rsidRDefault="00761115" w:rsidP="00761115">
      <w:pPr>
        <w:numPr>
          <w:ilvl w:val="0"/>
          <w:numId w:val="7"/>
        </w:numPr>
        <w:tabs>
          <w:tab w:val="num" w:pos="284"/>
          <w:tab w:val="right" w:leader="dot" w:pos="9180"/>
        </w:tabs>
        <w:spacing w:before="0" w:after="120" w:line="240" w:lineRule="auto"/>
        <w:rPr>
          <w:rFonts w:cs="Arial"/>
        </w:rPr>
      </w:pPr>
      <w:r w:rsidRPr="00F85FDE">
        <w:rPr>
          <w:rFonts w:cs="Arial"/>
          <w:b/>
        </w:rPr>
        <w:t>agrégats d’enrobés</w:t>
      </w:r>
      <w:r w:rsidRPr="00F85FDE">
        <w:rPr>
          <w:rFonts w:cs="Arial"/>
        </w:rPr>
        <w:t xml:space="preserve"> (</w:t>
      </w:r>
      <w:r w:rsidR="008C0BFC" w:rsidRPr="00F85FDE">
        <w:rPr>
          <w:rFonts w:cs="Arial"/>
        </w:rPr>
        <w:t>10</w:t>
      </w:r>
      <w:r w:rsidRPr="00F85FDE">
        <w:rPr>
          <w:rFonts w:cs="Arial"/>
        </w:rPr>
        <w:t xml:space="preserve"> %) : enrobés recyclés, provenant de chaussées anciennes ;</w:t>
      </w:r>
    </w:p>
    <w:p w14:paraId="20CA5F16" w14:textId="14B6E86E" w:rsidR="00761115" w:rsidRPr="00F85FDE" w:rsidRDefault="00761115" w:rsidP="00761115">
      <w:pPr>
        <w:numPr>
          <w:ilvl w:val="0"/>
          <w:numId w:val="7"/>
        </w:numPr>
        <w:tabs>
          <w:tab w:val="num" w:pos="284"/>
          <w:tab w:val="right" w:leader="dot" w:pos="9180"/>
        </w:tabs>
        <w:spacing w:before="0" w:after="120" w:line="240" w:lineRule="auto"/>
        <w:rPr>
          <w:rFonts w:cs="Arial"/>
        </w:rPr>
      </w:pPr>
      <w:r w:rsidRPr="00F85FDE">
        <w:rPr>
          <w:rFonts w:cs="Arial"/>
          <w:b/>
        </w:rPr>
        <w:t xml:space="preserve">fillers </w:t>
      </w:r>
      <w:r w:rsidRPr="00F85FDE">
        <w:rPr>
          <w:rFonts w:cs="Arial"/>
        </w:rPr>
        <w:t>(</w:t>
      </w:r>
      <w:r w:rsidR="008C0BFC" w:rsidRPr="00F85FDE">
        <w:rPr>
          <w:rFonts w:cs="Arial"/>
        </w:rPr>
        <w:t>&lt; 1</w:t>
      </w:r>
      <w:r w:rsidRPr="00F85FDE">
        <w:rPr>
          <w:rFonts w:cs="Arial"/>
        </w:rPr>
        <w:t xml:space="preserve"> %) : granulats finement concassés, appelés aussi « fines » ;</w:t>
      </w:r>
    </w:p>
    <w:p w14:paraId="0EAE9D38" w14:textId="09CBD00E" w:rsidR="00761115" w:rsidRPr="00F85FDE" w:rsidRDefault="00761115" w:rsidP="00761115">
      <w:pPr>
        <w:numPr>
          <w:ilvl w:val="0"/>
          <w:numId w:val="7"/>
        </w:numPr>
        <w:tabs>
          <w:tab w:val="num" w:pos="284"/>
          <w:tab w:val="right" w:leader="dot" w:pos="9180"/>
        </w:tabs>
        <w:spacing w:before="0" w:after="120" w:line="240" w:lineRule="auto"/>
        <w:rPr>
          <w:rFonts w:cs="Arial"/>
        </w:rPr>
      </w:pPr>
      <w:r w:rsidRPr="00F85FDE">
        <w:rPr>
          <w:rFonts w:cs="Arial"/>
          <w:b/>
        </w:rPr>
        <w:t>bitume</w:t>
      </w:r>
      <w:r w:rsidRPr="00F85FDE">
        <w:rPr>
          <w:rFonts w:cs="Arial"/>
        </w:rPr>
        <w:t xml:space="preserve"> (</w:t>
      </w:r>
      <w:r w:rsidR="008C0BFC" w:rsidRPr="00F85FDE">
        <w:rPr>
          <w:rFonts w:cs="Arial"/>
        </w:rPr>
        <w:t>5</w:t>
      </w:r>
      <w:r w:rsidRPr="00F85FDE">
        <w:rPr>
          <w:rFonts w:cs="Arial"/>
        </w:rPr>
        <w:t xml:space="preserve"> %) : mélange d’hydrocarbures, solides ou semi-solides, obtenu par distillation du pétrole ;</w:t>
      </w:r>
    </w:p>
    <w:p w14:paraId="5BD23918" w14:textId="348B0D12" w:rsidR="00761115" w:rsidRPr="00F85FDE" w:rsidRDefault="00761115" w:rsidP="00761115">
      <w:pPr>
        <w:numPr>
          <w:ilvl w:val="0"/>
          <w:numId w:val="7"/>
        </w:numPr>
        <w:tabs>
          <w:tab w:val="num" w:pos="284"/>
          <w:tab w:val="right" w:leader="dot" w:pos="9180"/>
        </w:tabs>
        <w:spacing w:before="0" w:after="120" w:line="240" w:lineRule="auto"/>
        <w:rPr>
          <w:rFonts w:cs="Arial"/>
        </w:rPr>
      </w:pPr>
      <w:r w:rsidRPr="00F85FDE">
        <w:rPr>
          <w:rFonts w:cs="Arial"/>
          <w:b/>
        </w:rPr>
        <w:t>additifs</w:t>
      </w:r>
      <w:r w:rsidRPr="00F85FDE">
        <w:rPr>
          <w:rFonts w:cs="Arial"/>
        </w:rPr>
        <w:t xml:space="preserve"> (</w:t>
      </w:r>
      <w:r w:rsidR="008C0BFC" w:rsidRPr="00F85FDE">
        <w:rPr>
          <w:rFonts w:cs="Arial"/>
        </w:rPr>
        <w:t>0,</w:t>
      </w:r>
      <w:r w:rsidR="000839D6" w:rsidRPr="00F85FDE">
        <w:rPr>
          <w:rFonts w:cs="Arial"/>
        </w:rPr>
        <w:t>1</w:t>
      </w:r>
      <w:r w:rsidRPr="00F85FDE">
        <w:rPr>
          <w:rFonts w:cs="Arial"/>
        </w:rPr>
        <w:t xml:space="preserve"> %) : ajout optionnel, selon la composition de l’enrobé souhaité.</w:t>
      </w:r>
    </w:p>
    <w:p w14:paraId="2AE54010" w14:textId="77777777" w:rsidR="00761115" w:rsidRPr="00F85FDE" w:rsidRDefault="00761115" w:rsidP="004B1273"/>
    <w:p w14:paraId="37D76055" w14:textId="0127A38D" w:rsidR="00761115" w:rsidRPr="00F85FDE" w:rsidRDefault="00761115" w:rsidP="00761115">
      <w:r w:rsidRPr="00F85FDE">
        <w:t xml:space="preserve">Les granulats seront composés à 80 % des matériaux issus de la carrière du site. Les 20 % restants seront issus de roches plus dures, nécessaires pour réaliser les couches de roulement des routes et autoroutes très circulées. </w:t>
      </w:r>
      <w:r w:rsidR="00FD3A38" w:rsidRPr="00F85FDE">
        <w:t>Des carrières de roches massives sont situées au nord-ouest de Lyon ; elles permettront l’approvisionnement du site.</w:t>
      </w:r>
    </w:p>
    <w:p w14:paraId="5C977166" w14:textId="77777777" w:rsidR="00761115" w:rsidRPr="00F85FDE" w:rsidRDefault="00761115" w:rsidP="004B1273"/>
    <w:p w14:paraId="38E62BB3" w14:textId="77777777" w:rsidR="00761115" w:rsidRPr="00F85FDE" w:rsidRDefault="00761115" w:rsidP="00761115">
      <w:r w:rsidRPr="00F85FDE">
        <w:t>Les agrégats d’enrobés seront composés de matériaux de récupération reconcassés, criblés et analysés. Ces matériaux seront acheminés sur le site en général en provenance directe des chantiers. Ces matériaux seront intégrés à la production du poste d’enrobage, et permettront de préserver de manière substantielle les matières premières non renouvelables.</w:t>
      </w:r>
    </w:p>
    <w:p w14:paraId="71273D1A" w14:textId="2BA60DFE" w:rsidR="00761115" w:rsidRPr="00F85FDE" w:rsidRDefault="00761115" w:rsidP="004B1273"/>
    <w:p w14:paraId="6327339F" w14:textId="6D5B02E5" w:rsidR="00A35921" w:rsidRPr="00F85FDE" w:rsidRDefault="00A35921" w:rsidP="004B1273">
      <w:r w:rsidRPr="00F85FDE">
        <w:t>Le bitume, produit pétrolier, sert de liant dans la fabrication de l’enrobé. Sa FDS en donnée en Annexe 12.</w:t>
      </w:r>
    </w:p>
    <w:p w14:paraId="276D59E3" w14:textId="77777777" w:rsidR="00A35921" w:rsidRPr="00F85FDE" w:rsidRDefault="00A35921" w:rsidP="004B1273"/>
    <w:p w14:paraId="392B924D" w14:textId="58880E88" w:rsidR="00A91EF4" w:rsidRPr="00F85FDE" w:rsidRDefault="00A91EF4" w:rsidP="004B1273">
      <w:r w:rsidRPr="00F85FDE">
        <w:t>Les additifs utilisés dans le process d’enrobage seront des amines aliphatiques, produit fluidifiant dont l’objectif est d’abaisser la température de fabrication de l’enrobé. La FDS de ce produit est donnée en Annexe</w:t>
      </w:r>
      <w:r w:rsidR="00A35921" w:rsidRPr="00F85FDE">
        <w:t xml:space="preserve"> 13</w:t>
      </w:r>
      <w:r w:rsidRPr="00F85FDE">
        <w:t>.</w:t>
      </w:r>
    </w:p>
    <w:p w14:paraId="76A24C12" w14:textId="7AD35E6C" w:rsidR="00A35921" w:rsidRPr="00F85FDE" w:rsidRDefault="00A35921" w:rsidP="004B1273"/>
    <w:tbl>
      <w:tblPr>
        <w:tblStyle w:val="Grilledutableau"/>
        <w:tblW w:w="9209" w:type="dxa"/>
        <w:jc w:val="center"/>
        <w:tblLayout w:type="fixed"/>
        <w:tblLook w:val="04A0" w:firstRow="1" w:lastRow="0" w:firstColumn="1" w:lastColumn="0" w:noHBand="0" w:noVBand="1"/>
      </w:tblPr>
      <w:tblGrid>
        <w:gridCol w:w="1129"/>
        <w:gridCol w:w="3544"/>
        <w:gridCol w:w="1134"/>
        <w:gridCol w:w="3402"/>
      </w:tblGrid>
      <w:tr w:rsidR="002C0838" w:rsidRPr="00F85FDE" w14:paraId="484CC9DE" w14:textId="77777777" w:rsidTr="00254C47">
        <w:trPr>
          <w:jc w:val="center"/>
        </w:trPr>
        <w:tc>
          <w:tcPr>
            <w:tcW w:w="1129" w:type="dxa"/>
            <w:shd w:val="clear" w:color="auto" w:fill="D5DCE4" w:themeFill="text2" w:themeFillTint="33"/>
            <w:vAlign w:val="center"/>
          </w:tcPr>
          <w:p w14:paraId="09600ECD" w14:textId="77777777" w:rsidR="002C0838" w:rsidRPr="00F85FDE" w:rsidRDefault="002C0838" w:rsidP="00A35921">
            <w:pPr>
              <w:keepNext/>
              <w:keepLines/>
              <w:jc w:val="center"/>
              <w:rPr>
                <w:sz w:val="18"/>
                <w:szCs w:val="18"/>
              </w:rPr>
            </w:pPr>
          </w:p>
        </w:tc>
        <w:tc>
          <w:tcPr>
            <w:tcW w:w="3544" w:type="dxa"/>
            <w:shd w:val="clear" w:color="auto" w:fill="D5DCE4" w:themeFill="text2" w:themeFillTint="33"/>
            <w:vAlign w:val="center"/>
          </w:tcPr>
          <w:p w14:paraId="452487CB" w14:textId="77777777" w:rsidR="002C0838" w:rsidRPr="00F85FDE" w:rsidRDefault="002C0838" w:rsidP="00A35921">
            <w:pPr>
              <w:keepNext/>
              <w:keepLines/>
              <w:jc w:val="center"/>
              <w:rPr>
                <w:b/>
                <w:sz w:val="18"/>
                <w:szCs w:val="18"/>
              </w:rPr>
            </w:pPr>
            <w:r w:rsidRPr="00F85FDE">
              <w:rPr>
                <w:b/>
                <w:sz w:val="18"/>
                <w:szCs w:val="18"/>
              </w:rPr>
              <w:t>Provenance</w:t>
            </w:r>
          </w:p>
        </w:tc>
        <w:tc>
          <w:tcPr>
            <w:tcW w:w="1134" w:type="dxa"/>
            <w:shd w:val="clear" w:color="auto" w:fill="D5DCE4" w:themeFill="text2" w:themeFillTint="33"/>
            <w:vAlign w:val="center"/>
          </w:tcPr>
          <w:p w14:paraId="257A4EDD" w14:textId="46F2A8F1" w:rsidR="002C0838" w:rsidRPr="00F85FDE" w:rsidRDefault="002C0838" w:rsidP="00A35921">
            <w:pPr>
              <w:keepNext/>
              <w:keepLines/>
              <w:jc w:val="center"/>
              <w:rPr>
                <w:b/>
                <w:sz w:val="18"/>
                <w:szCs w:val="18"/>
              </w:rPr>
            </w:pPr>
            <w:r w:rsidRPr="00F85FDE">
              <w:rPr>
                <w:b/>
                <w:sz w:val="18"/>
                <w:szCs w:val="18"/>
              </w:rPr>
              <w:t>Flux annuel</w:t>
            </w:r>
          </w:p>
        </w:tc>
        <w:tc>
          <w:tcPr>
            <w:tcW w:w="3402" w:type="dxa"/>
            <w:shd w:val="clear" w:color="auto" w:fill="D5DCE4" w:themeFill="text2" w:themeFillTint="33"/>
            <w:vAlign w:val="center"/>
          </w:tcPr>
          <w:p w14:paraId="60303F23" w14:textId="73AA863D" w:rsidR="002C0838" w:rsidRPr="00F85FDE" w:rsidRDefault="00D07FD7" w:rsidP="00A35921">
            <w:pPr>
              <w:keepNext/>
              <w:keepLines/>
              <w:jc w:val="center"/>
              <w:rPr>
                <w:b/>
                <w:sz w:val="18"/>
                <w:szCs w:val="18"/>
              </w:rPr>
            </w:pPr>
            <w:r w:rsidRPr="00F85FDE">
              <w:rPr>
                <w:b/>
                <w:sz w:val="18"/>
                <w:szCs w:val="18"/>
              </w:rPr>
              <w:t>Modes de s</w:t>
            </w:r>
            <w:r w:rsidR="00254C47" w:rsidRPr="00F85FDE">
              <w:rPr>
                <w:b/>
                <w:sz w:val="18"/>
                <w:szCs w:val="18"/>
              </w:rPr>
              <w:t>tockage</w:t>
            </w:r>
          </w:p>
        </w:tc>
      </w:tr>
      <w:tr w:rsidR="002C0838" w:rsidRPr="00F85FDE" w14:paraId="2EE35EFC" w14:textId="77777777" w:rsidTr="00254C47">
        <w:trPr>
          <w:jc w:val="center"/>
        </w:trPr>
        <w:tc>
          <w:tcPr>
            <w:tcW w:w="1129" w:type="dxa"/>
            <w:vMerge w:val="restart"/>
            <w:shd w:val="clear" w:color="auto" w:fill="D5DCE4" w:themeFill="text2" w:themeFillTint="33"/>
            <w:vAlign w:val="center"/>
          </w:tcPr>
          <w:p w14:paraId="44E919AC" w14:textId="77777777" w:rsidR="002C0838" w:rsidRPr="00F85FDE" w:rsidRDefault="002C0838" w:rsidP="00A35921">
            <w:pPr>
              <w:keepNext/>
              <w:keepLines/>
              <w:jc w:val="left"/>
              <w:rPr>
                <w:b/>
                <w:sz w:val="18"/>
                <w:szCs w:val="18"/>
              </w:rPr>
            </w:pPr>
            <w:r w:rsidRPr="00F85FDE">
              <w:rPr>
                <w:b/>
                <w:sz w:val="18"/>
                <w:szCs w:val="18"/>
              </w:rPr>
              <w:t>Granulats minéraux</w:t>
            </w:r>
          </w:p>
        </w:tc>
        <w:tc>
          <w:tcPr>
            <w:tcW w:w="3544" w:type="dxa"/>
            <w:tcBorders>
              <w:bottom w:val="dashed" w:sz="4" w:space="0" w:color="auto"/>
            </w:tcBorders>
            <w:vAlign w:val="center"/>
          </w:tcPr>
          <w:p w14:paraId="3D8AB506" w14:textId="0F659C1A" w:rsidR="002C0838" w:rsidRPr="00F85FDE" w:rsidRDefault="002C0838" w:rsidP="00A35921">
            <w:pPr>
              <w:keepNext/>
              <w:keepLines/>
              <w:jc w:val="center"/>
              <w:rPr>
                <w:sz w:val="18"/>
                <w:szCs w:val="18"/>
              </w:rPr>
            </w:pPr>
            <w:r w:rsidRPr="00F85FDE">
              <w:rPr>
                <w:sz w:val="18"/>
                <w:szCs w:val="18"/>
              </w:rPr>
              <w:t>à 80 % de la carrière du site</w:t>
            </w:r>
          </w:p>
        </w:tc>
        <w:tc>
          <w:tcPr>
            <w:tcW w:w="1134" w:type="dxa"/>
            <w:tcBorders>
              <w:bottom w:val="dashed" w:sz="4" w:space="0" w:color="auto"/>
            </w:tcBorders>
            <w:vAlign w:val="center"/>
          </w:tcPr>
          <w:p w14:paraId="0D4F8358" w14:textId="790350A6" w:rsidR="002C0838" w:rsidRPr="00F85FDE" w:rsidRDefault="002C0838" w:rsidP="00A35921">
            <w:pPr>
              <w:keepNext/>
              <w:keepLines/>
              <w:jc w:val="center"/>
              <w:rPr>
                <w:sz w:val="18"/>
                <w:szCs w:val="18"/>
              </w:rPr>
            </w:pPr>
            <w:r w:rsidRPr="00F85FDE">
              <w:rPr>
                <w:sz w:val="18"/>
                <w:szCs w:val="18"/>
              </w:rPr>
              <w:t>87 360 t à 120 960 t</w:t>
            </w:r>
          </w:p>
        </w:tc>
        <w:tc>
          <w:tcPr>
            <w:tcW w:w="3402" w:type="dxa"/>
            <w:vMerge w:val="restart"/>
            <w:vAlign w:val="center"/>
          </w:tcPr>
          <w:p w14:paraId="3E6E8A7B" w14:textId="3F674432" w:rsidR="002C0838" w:rsidRPr="00F85FDE" w:rsidRDefault="002C0838" w:rsidP="00A35921">
            <w:pPr>
              <w:keepNext/>
              <w:keepLines/>
              <w:jc w:val="center"/>
              <w:rPr>
                <w:sz w:val="18"/>
                <w:szCs w:val="18"/>
              </w:rPr>
            </w:pPr>
            <w:r w:rsidRPr="00F85FDE">
              <w:rPr>
                <w:sz w:val="18"/>
                <w:szCs w:val="18"/>
              </w:rPr>
              <w:t>Casiers (banches béton) en bordure ouest et sud du site, couverts ou non,</w:t>
            </w:r>
            <w:r w:rsidR="00C17319" w:rsidRPr="00F85FDE">
              <w:rPr>
                <w:sz w:val="18"/>
                <w:szCs w:val="18"/>
              </w:rPr>
              <w:t xml:space="preserve"> d’une superficie totale de 4 </w:t>
            </w:r>
            <w:r w:rsidRPr="00F85FDE">
              <w:rPr>
                <w:sz w:val="18"/>
                <w:szCs w:val="18"/>
              </w:rPr>
              <w:t>0</w:t>
            </w:r>
            <w:r w:rsidR="007C19CC" w:rsidRPr="00F85FDE">
              <w:rPr>
                <w:sz w:val="18"/>
                <w:szCs w:val="18"/>
              </w:rPr>
              <w:t>00</w:t>
            </w:r>
            <w:r w:rsidRPr="00F85FDE">
              <w:rPr>
                <w:sz w:val="18"/>
                <w:szCs w:val="18"/>
              </w:rPr>
              <w:t> m²</w:t>
            </w:r>
          </w:p>
        </w:tc>
      </w:tr>
      <w:tr w:rsidR="002C0838" w:rsidRPr="00F85FDE" w14:paraId="4C11523B" w14:textId="77777777" w:rsidTr="00254C47">
        <w:trPr>
          <w:jc w:val="center"/>
        </w:trPr>
        <w:tc>
          <w:tcPr>
            <w:tcW w:w="1129" w:type="dxa"/>
            <w:vMerge/>
            <w:shd w:val="clear" w:color="auto" w:fill="D5DCE4" w:themeFill="text2" w:themeFillTint="33"/>
            <w:vAlign w:val="center"/>
          </w:tcPr>
          <w:p w14:paraId="69FC8B6C" w14:textId="77777777" w:rsidR="002C0838" w:rsidRPr="00F85FDE" w:rsidRDefault="002C0838" w:rsidP="00A35921">
            <w:pPr>
              <w:keepNext/>
              <w:keepLines/>
              <w:jc w:val="left"/>
              <w:rPr>
                <w:b/>
                <w:sz w:val="18"/>
                <w:szCs w:val="18"/>
              </w:rPr>
            </w:pPr>
          </w:p>
        </w:tc>
        <w:tc>
          <w:tcPr>
            <w:tcW w:w="3544" w:type="dxa"/>
            <w:tcBorders>
              <w:top w:val="dashed" w:sz="4" w:space="0" w:color="auto"/>
            </w:tcBorders>
            <w:vAlign w:val="center"/>
          </w:tcPr>
          <w:p w14:paraId="187DAD3E" w14:textId="77CA45FF" w:rsidR="002C0838" w:rsidRPr="00F85FDE" w:rsidRDefault="002C0838" w:rsidP="00A35921">
            <w:pPr>
              <w:keepNext/>
              <w:keepLines/>
              <w:jc w:val="center"/>
              <w:rPr>
                <w:sz w:val="18"/>
                <w:szCs w:val="18"/>
              </w:rPr>
            </w:pPr>
            <w:r w:rsidRPr="00F85FDE">
              <w:rPr>
                <w:sz w:val="18"/>
                <w:szCs w:val="18"/>
              </w:rPr>
              <w:t>à 20 % de carrières de roches massives</w:t>
            </w:r>
          </w:p>
        </w:tc>
        <w:tc>
          <w:tcPr>
            <w:tcW w:w="1134" w:type="dxa"/>
            <w:tcBorders>
              <w:top w:val="dashed" w:sz="4" w:space="0" w:color="auto"/>
            </w:tcBorders>
            <w:vAlign w:val="center"/>
          </w:tcPr>
          <w:p w14:paraId="286BD26E" w14:textId="0FF84648" w:rsidR="002C0838" w:rsidRPr="00F85FDE" w:rsidRDefault="002C0838" w:rsidP="00A35921">
            <w:pPr>
              <w:keepNext/>
              <w:keepLines/>
              <w:jc w:val="center"/>
              <w:rPr>
                <w:sz w:val="18"/>
                <w:szCs w:val="18"/>
              </w:rPr>
            </w:pPr>
            <w:r w:rsidRPr="00F85FDE">
              <w:rPr>
                <w:sz w:val="18"/>
                <w:szCs w:val="18"/>
              </w:rPr>
              <w:t>21 840 t à 30 240 t</w:t>
            </w:r>
          </w:p>
        </w:tc>
        <w:tc>
          <w:tcPr>
            <w:tcW w:w="3402" w:type="dxa"/>
            <w:vMerge/>
            <w:vAlign w:val="center"/>
          </w:tcPr>
          <w:p w14:paraId="4B74948F" w14:textId="66B295B1" w:rsidR="002C0838" w:rsidRPr="00F85FDE" w:rsidRDefault="002C0838" w:rsidP="00A35921">
            <w:pPr>
              <w:keepNext/>
              <w:keepLines/>
              <w:jc w:val="center"/>
              <w:rPr>
                <w:sz w:val="18"/>
                <w:szCs w:val="18"/>
              </w:rPr>
            </w:pPr>
          </w:p>
        </w:tc>
      </w:tr>
      <w:tr w:rsidR="002C0838" w:rsidRPr="00F85FDE" w14:paraId="2622EEBA" w14:textId="77777777" w:rsidTr="00254C47">
        <w:trPr>
          <w:jc w:val="center"/>
        </w:trPr>
        <w:tc>
          <w:tcPr>
            <w:tcW w:w="1129" w:type="dxa"/>
            <w:shd w:val="clear" w:color="auto" w:fill="D5DCE4" w:themeFill="text2" w:themeFillTint="33"/>
            <w:vAlign w:val="center"/>
          </w:tcPr>
          <w:p w14:paraId="63BFBB38" w14:textId="77777777" w:rsidR="002C0838" w:rsidRPr="00F85FDE" w:rsidRDefault="002C0838" w:rsidP="00A35921">
            <w:pPr>
              <w:keepNext/>
              <w:keepLines/>
              <w:jc w:val="left"/>
              <w:rPr>
                <w:b/>
                <w:sz w:val="18"/>
                <w:szCs w:val="18"/>
              </w:rPr>
            </w:pPr>
            <w:r w:rsidRPr="00F85FDE">
              <w:rPr>
                <w:b/>
                <w:sz w:val="18"/>
                <w:szCs w:val="18"/>
              </w:rPr>
              <w:t>Agrégats d’enrobés</w:t>
            </w:r>
          </w:p>
        </w:tc>
        <w:tc>
          <w:tcPr>
            <w:tcW w:w="3544" w:type="dxa"/>
            <w:vAlign w:val="center"/>
          </w:tcPr>
          <w:p w14:paraId="4D7E2CBC" w14:textId="3C4973AD" w:rsidR="002C0838" w:rsidRPr="00F85FDE" w:rsidRDefault="002C0838" w:rsidP="00A35921">
            <w:pPr>
              <w:keepNext/>
              <w:keepLines/>
              <w:jc w:val="center"/>
              <w:rPr>
                <w:sz w:val="18"/>
                <w:szCs w:val="18"/>
              </w:rPr>
            </w:pPr>
            <w:r w:rsidRPr="00F85FDE">
              <w:rPr>
                <w:sz w:val="18"/>
                <w:szCs w:val="18"/>
              </w:rPr>
              <w:t>matériaux de récupération reconcassés, analysés, issus de chaussées anciennes</w:t>
            </w:r>
          </w:p>
        </w:tc>
        <w:tc>
          <w:tcPr>
            <w:tcW w:w="1134" w:type="dxa"/>
            <w:vAlign w:val="center"/>
          </w:tcPr>
          <w:p w14:paraId="7C86F685" w14:textId="209BB4FF" w:rsidR="002C0838" w:rsidRPr="00F85FDE" w:rsidRDefault="002C0838" w:rsidP="00A35921">
            <w:pPr>
              <w:keepNext/>
              <w:keepLines/>
              <w:jc w:val="center"/>
              <w:rPr>
                <w:sz w:val="18"/>
                <w:szCs w:val="18"/>
              </w:rPr>
            </w:pPr>
            <w:r w:rsidRPr="00F85FDE">
              <w:rPr>
                <w:sz w:val="18"/>
                <w:szCs w:val="18"/>
              </w:rPr>
              <w:t>13 000 t à 18 000 t</w:t>
            </w:r>
          </w:p>
        </w:tc>
        <w:tc>
          <w:tcPr>
            <w:tcW w:w="3402" w:type="dxa"/>
            <w:vMerge/>
            <w:vAlign w:val="center"/>
          </w:tcPr>
          <w:p w14:paraId="60AC3E6E" w14:textId="6C25894E" w:rsidR="002C0838" w:rsidRPr="00F85FDE" w:rsidRDefault="002C0838" w:rsidP="00A35921">
            <w:pPr>
              <w:keepNext/>
              <w:keepLines/>
              <w:jc w:val="center"/>
              <w:rPr>
                <w:sz w:val="18"/>
                <w:szCs w:val="18"/>
              </w:rPr>
            </w:pPr>
          </w:p>
        </w:tc>
      </w:tr>
      <w:tr w:rsidR="002C0838" w:rsidRPr="00F85FDE" w14:paraId="370B0700" w14:textId="77777777" w:rsidTr="00254C47">
        <w:trPr>
          <w:trHeight w:val="513"/>
          <w:jc w:val="center"/>
        </w:trPr>
        <w:tc>
          <w:tcPr>
            <w:tcW w:w="1129" w:type="dxa"/>
            <w:shd w:val="clear" w:color="auto" w:fill="D5DCE4" w:themeFill="text2" w:themeFillTint="33"/>
            <w:vAlign w:val="center"/>
          </w:tcPr>
          <w:p w14:paraId="252D25F8" w14:textId="77777777" w:rsidR="002C0838" w:rsidRPr="00F85FDE" w:rsidRDefault="002C0838" w:rsidP="00A35921">
            <w:pPr>
              <w:keepNext/>
              <w:keepLines/>
              <w:jc w:val="left"/>
              <w:rPr>
                <w:b/>
                <w:sz w:val="18"/>
                <w:szCs w:val="18"/>
              </w:rPr>
            </w:pPr>
            <w:r w:rsidRPr="00F85FDE">
              <w:rPr>
                <w:b/>
                <w:sz w:val="18"/>
                <w:szCs w:val="18"/>
              </w:rPr>
              <w:t>Fines</w:t>
            </w:r>
          </w:p>
        </w:tc>
        <w:tc>
          <w:tcPr>
            <w:tcW w:w="3544" w:type="dxa"/>
            <w:vAlign w:val="center"/>
          </w:tcPr>
          <w:p w14:paraId="5016711C" w14:textId="68E7969A" w:rsidR="002C0838" w:rsidRPr="00F85FDE" w:rsidRDefault="002C0838" w:rsidP="00A35921">
            <w:pPr>
              <w:keepNext/>
              <w:keepLines/>
              <w:jc w:val="center"/>
              <w:rPr>
                <w:sz w:val="18"/>
                <w:szCs w:val="18"/>
              </w:rPr>
            </w:pPr>
            <w:r w:rsidRPr="00F85FDE">
              <w:rPr>
                <w:sz w:val="18"/>
                <w:szCs w:val="18"/>
              </w:rPr>
              <w:t>fines concassées sur la carrière du site ou issues du filtre à manches</w:t>
            </w:r>
          </w:p>
        </w:tc>
        <w:tc>
          <w:tcPr>
            <w:tcW w:w="1134" w:type="dxa"/>
            <w:vAlign w:val="center"/>
          </w:tcPr>
          <w:p w14:paraId="07FE2D18" w14:textId="2F06FB41" w:rsidR="002C0838" w:rsidRPr="00F85FDE" w:rsidRDefault="002C0838" w:rsidP="00A35921">
            <w:pPr>
              <w:keepNext/>
              <w:keepLines/>
              <w:jc w:val="center"/>
              <w:rPr>
                <w:sz w:val="18"/>
                <w:szCs w:val="18"/>
              </w:rPr>
            </w:pPr>
            <w:r w:rsidRPr="00F85FDE">
              <w:rPr>
                <w:sz w:val="18"/>
                <w:szCs w:val="18"/>
              </w:rPr>
              <w:t>1 300 t à 1 800 t</w:t>
            </w:r>
          </w:p>
        </w:tc>
        <w:tc>
          <w:tcPr>
            <w:tcW w:w="3402" w:type="dxa"/>
            <w:vAlign w:val="center"/>
          </w:tcPr>
          <w:p w14:paraId="2E65552B" w14:textId="617540E1" w:rsidR="002C0838" w:rsidRPr="00F85FDE" w:rsidRDefault="002C0838" w:rsidP="00A35921">
            <w:pPr>
              <w:keepNext/>
              <w:keepLines/>
              <w:jc w:val="center"/>
              <w:rPr>
                <w:sz w:val="18"/>
                <w:szCs w:val="18"/>
              </w:rPr>
            </w:pPr>
            <w:r w:rsidRPr="00F85FDE">
              <w:rPr>
                <w:sz w:val="18"/>
                <w:szCs w:val="18"/>
              </w:rPr>
              <w:t>1 silo de 40 m</w:t>
            </w:r>
            <w:r w:rsidRPr="00F85FDE">
              <w:rPr>
                <w:sz w:val="18"/>
                <w:szCs w:val="18"/>
                <w:vertAlign w:val="superscript"/>
              </w:rPr>
              <w:t>3</w:t>
            </w:r>
          </w:p>
        </w:tc>
      </w:tr>
      <w:tr w:rsidR="002C0838" w:rsidRPr="00F85FDE" w14:paraId="6CCBCC70" w14:textId="77777777" w:rsidTr="00254C47">
        <w:trPr>
          <w:trHeight w:val="549"/>
          <w:jc w:val="center"/>
        </w:trPr>
        <w:tc>
          <w:tcPr>
            <w:tcW w:w="1129" w:type="dxa"/>
            <w:shd w:val="clear" w:color="auto" w:fill="D5DCE4" w:themeFill="text2" w:themeFillTint="33"/>
            <w:vAlign w:val="center"/>
          </w:tcPr>
          <w:p w14:paraId="3D18660A" w14:textId="77777777" w:rsidR="002C0838" w:rsidRPr="00F85FDE" w:rsidRDefault="002C0838" w:rsidP="00A35921">
            <w:pPr>
              <w:keepNext/>
              <w:keepLines/>
              <w:jc w:val="left"/>
              <w:rPr>
                <w:b/>
                <w:sz w:val="18"/>
                <w:szCs w:val="18"/>
              </w:rPr>
            </w:pPr>
            <w:r w:rsidRPr="00F85FDE">
              <w:rPr>
                <w:b/>
                <w:sz w:val="18"/>
                <w:szCs w:val="18"/>
              </w:rPr>
              <w:t>Bitume</w:t>
            </w:r>
          </w:p>
        </w:tc>
        <w:tc>
          <w:tcPr>
            <w:tcW w:w="3544" w:type="dxa"/>
            <w:vAlign w:val="center"/>
          </w:tcPr>
          <w:p w14:paraId="6C0F5BB5" w14:textId="40F96A36" w:rsidR="002C0838" w:rsidRPr="00F85FDE" w:rsidRDefault="002C0838" w:rsidP="00A35921">
            <w:pPr>
              <w:keepNext/>
              <w:keepLines/>
              <w:jc w:val="center"/>
              <w:rPr>
                <w:sz w:val="18"/>
                <w:szCs w:val="18"/>
              </w:rPr>
            </w:pPr>
            <w:r w:rsidRPr="00F85FDE">
              <w:rPr>
                <w:sz w:val="18"/>
                <w:szCs w:val="18"/>
              </w:rPr>
              <w:t>diverses raffineries</w:t>
            </w:r>
          </w:p>
        </w:tc>
        <w:tc>
          <w:tcPr>
            <w:tcW w:w="1134" w:type="dxa"/>
            <w:vAlign w:val="center"/>
          </w:tcPr>
          <w:p w14:paraId="243E12EF" w14:textId="76CF729F" w:rsidR="002C0838" w:rsidRPr="00F85FDE" w:rsidRDefault="002C0838" w:rsidP="00A35921">
            <w:pPr>
              <w:keepNext/>
              <w:keepLines/>
              <w:jc w:val="center"/>
              <w:rPr>
                <w:sz w:val="18"/>
                <w:szCs w:val="18"/>
              </w:rPr>
            </w:pPr>
            <w:r w:rsidRPr="00F85FDE">
              <w:rPr>
                <w:sz w:val="18"/>
                <w:szCs w:val="18"/>
              </w:rPr>
              <w:t>6 200 m</w:t>
            </w:r>
            <w:r w:rsidRPr="00F85FDE">
              <w:rPr>
                <w:sz w:val="18"/>
                <w:szCs w:val="18"/>
                <w:vertAlign w:val="superscript"/>
              </w:rPr>
              <w:t>3</w:t>
            </w:r>
            <w:r w:rsidRPr="00F85FDE">
              <w:rPr>
                <w:sz w:val="18"/>
                <w:szCs w:val="18"/>
              </w:rPr>
              <w:t xml:space="preserve"> à 8 800 m</w:t>
            </w:r>
            <w:r w:rsidRPr="00F85FDE">
              <w:rPr>
                <w:sz w:val="18"/>
                <w:szCs w:val="18"/>
                <w:vertAlign w:val="superscript"/>
              </w:rPr>
              <w:t>3</w:t>
            </w:r>
          </w:p>
        </w:tc>
        <w:tc>
          <w:tcPr>
            <w:tcW w:w="3402" w:type="dxa"/>
            <w:vAlign w:val="center"/>
          </w:tcPr>
          <w:p w14:paraId="7C692F1D" w14:textId="0799C1CE" w:rsidR="002C0838" w:rsidRPr="00F85FDE" w:rsidRDefault="002C0838" w:rsidP="00A35921">
            <w:pPr>
              <w:keepNext/>
              <w:keepLines/>
              <w:jc w:val="center"/>
              <w:rPr>
                <w:sz w:val="18"/>
                <w:szCs w:val="18"/>
              </w:rPr>
            </w:pPr>
            <w:r w:rsidRPr="00F85FDE">
              <w:rPr>
                <w:sz w:val="18"/>
                <w:szCs w:val="18"/>
              </w:rPr>
              <w:t>5 cuves de 80 m²</w:t>
            </w:r>
          </w:p>
        </w:tc>
      </w:tr>
      <w:tr w:rsidR="002C0838" w:rsidRPr="00F85FDE" w14:paraId="34B268D2" w14:textId="77777777" w:rsidTr="00254C47">
        <w:trPr>
          <w:trHeight w:val="551"/>
          <w:jc w:val="center"/>
        </w:trPr>
        <w:tc>
          <w:tcPr>
            <w:tcW w:w="1129" w:type="dxa"/>
            <w:shd w:val="clear" w:color="auto" w:fill="D5DCE4" w:themeFill="text2" w:themeFillTint="33"/>
            <w:vAlign w:val="center"/>
          </w:tcPr>
          <w:p w14:paraId="616EE3EA" w14:textId="77777777" w:rsidR="002C0838" w:rsidRPr="00F85FDE" w:rsidRDefault="002C0838" w:rsidP="00A35921">
            <w:pPr>
              <w:keepNext/>
              <w:keepLines/>
              <w:jc w:val="left"/>
              <w:rPr>
                <w:b/>
                <w:sz w:val="18"/>
                <w:szCs w:val="18"/>
              </w:rPr>
            </w:pPr>
            <w:r w:rsidRPr="00F85FDE">
              <w:rPr>
                <w:b/>
                <w:sz w:val="18"/>
                <w:szCs w:val="18"/>
              </w:rPr>
              <w:t>Additifs</w:t>
            </w:r>
          </w:p>
        </w:tc>
        <w:tc>
          <w:tcPr>
            <w:tcW w:w="3544" w:type="dxa"/>
            <w:vAlign w:val="center"/>
          </w:tcPr>
          <w:p w14:paraId="762A7254" w14:textId="02AA1308" w:rsidR="002C0838" w:rsidRPr="00F85FDE" w:rsidRDefault="002C0838" w:rsidP="00A35921">
            <w:pPr>
              <w:keepNext/>
              <w:keepLines/>
              <w:jc w:val="center"/>
              <w:rPr>
                <w:sz w:val="18"/>
                <w:szCs w:val="18"/>
              </w:rPr>
            </w:pPr>
            <w:r w:rsidRPr="00F85FDE">
              <w:rPr>
                <w:sz w:val="18"/>
                <w:szCs w:val="18"/>
              </w:rPr>
              <w:t>différents fournisseurs</w:t>
            </w:r>
          </w:p>
        </w:tc>
        <w:tc>
          <w:tcPr>
            <w:tcW w:w="1134" w:type="dxa"/>
            <w:vAlign w:val="center"/>
          </w:tcPr>
          <w:p w14:paraId="5570F70D" w14:textId="1FE38272" w:rsidR="002C0838" w:rsidRPr="00F85FDE" w:rsidRDefault="002C0838" w:rsidP="00A35921">
            <w:pPr>
              <w:keepNext/>
              <w:keepLines/>
              <w:jc w:val="center"/>
              <w:rPr>
                <w:sz w:val="18"/>
                <w:szCs w:val="18"/>
              </w:rPr>
            </w:pPr>
            <w:r w:rsidRPr="00F85FDE">
              <w:rPr>
                <w:sz w:val="18"/>
                <w:szCs w:val="18"/>
              </w:rPr>
              <w:t>130 à 180 t</w:t>
            </w:r>
          </w:p>
        </w:tc>
        <w:tc>
          <w:tcPr>
            <w:tcW w:w="3402" w:type="dxa"/>
            <w:vAlign w:val="center"/>
          </w:tcPr>
          <w:p w14:paraId="69C29559" w14:textId="4D74C38C" w:rsidR="002C0838" w:rsidRPr="00F85FDE" w:rsidRDefault="002C0838" w:rsidP="00A35921">
            <w:pPr>
              <w:keepNext/>
              <w:keepLines/>
              <w:jc w:val="center"/>
              <w:rPr>
                <w:sz w:val="18"/>
                <w:szCs w:val="18"/>
              </w:rPr>
            </w:pPr>
            <w:r w:rsidRPr="00F85FDE">
              <w:rPr>
                <w:sz w:val="18"/>
                <w:szCs w:val="18"/>
              </w:rPr>
              <w:t>2 cubicontainers de 0,9 t</w:t>
            </w:r>
          </w:p>
        </w:tc>
      </w:tr>
    </w:tbl>
    <w:p w14:paraId="3B6C06B9" w14:textId="3917AFAE" w:rsidR="00761115" w:rsidRPr="00F85FDE" w:rsidRDefault="00761115" w:rsidP="00761115">
      <w:pPr>
        <w:pStyle w:val="Lgende"/>
      </w:pPr>
      <w:bookmarkStart w:id="52" w:name="_Toc431904587"/>
      <w:bookmarkStart w:id="53" w:name="_Toc471718918"/>
      <w:r w:rsidRPr="00F85FDE">
        <w:t xml:space="preserve">Tableau </w:t>
      </w:r>
      <w:r w:rsidR="00F85FDE" w:rsidRPr="00F85FDE">
        <w:fldChar w:fldCharType="begin"/>
      </w:r>
      <w:r w:rsidR="00F85FDE" w:rsidRPr="00F85FDE">
        <w:instrText xml:space="preserve"> SEQ Tableau \* ARABIC </w:instrText>
      </w:r>
      <w:r w:rsidR="00F85FDE" w:rsidRPr="00F85FDE">
        <w:fldChar w:fldCharType="separate"/>
      </w:r>
      <w:r w:rsidR="00F85FDE">
        <w:rPr>
          <w:noProof/>
        </w:rPr>
        <w:t>1</w:t>
      </w:r>
      <w:r w:rsidR="00F85FDE" w:rsidRPr="00F85FDE">
        <w:rPr>
          <w:noProof/>
        </w:rPr>
        <w:fldChar w:fldCharType="end"/>
      </w:r>
      <w:r w:rsidRPr="00F85FDE">
        <w:t> : Les flux entrants</w:t>
      </w:r>
      <w:bookmarkEnd w:id="52"/>
      <w:bookmarkEnd w:id="53"/>
    </w:p>
    <w:p w14:paraId="3A4AB728" w14:textId="77777777" w:rsidR="00761115" w:rsidRPr="00F85FDE" w:rsidRDefault="00761115" w:rsidP="004B1273"/>
    <w:tbl>
      <w:tblPr>
        <w:tblStyle w:val="Grilledutableau"/>
        <w:tblW w:w="9183" w:type="dxa"/>
        <w:jc w:val="center"/>
        <w:tblLook w:val="04A0" w:firstRow="1" w:lastRow="0" w:firstColumn="1" w:lastColumn="0" w:noHBand="0" w:noVBand="1"/>
      </w:tblPr>
      <w:tblGrid>
        <w:gridCol w:w="1129"/>
        <w:gridCol w:w="3544"/>
        <w:gridCol w:w="1134"/>
        <w:gridCol w:w="2126"/>
        <w:gridCol w:w="1250"/>
      </w:tblGrid>
      <w:tr w:rsidR="00761115" w:rsidRPr="00F85FDE" w14:paraId="7E828E07" w14:textId="77777777" w:rsidTr="000B4C89">
        <w:trPr>
          <w:jc w:val="center"/>
        </w:trPr>
        <w:tc>
          <w:tcPr>
            <w:tcW w:w="1129" w:type="dxa"/>
            <w:shd w:val="clear" w:color="auto" w:fill="D5DCE4" w:themeFill="text2" w:themeFillTint="33"/>
            <w:vAlign w:val="center"/>
          </w:tcPr>
          <w:p w14:paraId="5F614C1A" w14:textId="77777777" w:rsidR="00761115" w:rsidRPr="00F85FDE" w:rsidRDefault="00761115" w:rsidP="004B1273">
            <w:pPr>
              <w:keepNext/>
              <w:keepLines/>
              <w:jc w:val="center"/>
              <w:rPr>
                <w:sz w:val="18"/>
                <w:szCs w:val="18"/>
              </w:rPr>
            </w:pPr>
          </w:p>
        </w:tc>
        <w:tc>
          <w:tcPr>
            <w:tcW w:w="3544" w:type="dxa"/>
            <w:shd w:val="clear" w:color="auto" w:fill="D5DCE4" w:themeFill="text2" w:themeFillTint="33"/>
            <w:vAlign w:val="center"/>
          </w:tcPr>
          <w:p w14:paraId="32B161BB" w14:textId="77777777" w:rsidR="00761115" w:rsidRPr="00F85FDE" w:rsidRDefault="00761115" w:rsidP="004B1273">
            <w:pPr>
              <w:keepNext/>
              <w:keepLines/>
              <w:jc w:val="center"/>
              <w:rPr>
                <w:b/>
                <w:sz w:val="18"/>
                <w:szCs w:val="18"/>
              </w:rPr>
            </w:pPr>
            <w:r w:rsidRPr="00F85FDE">
              <w:rPr>
                <w:b/>
                <w:sz w:val="18"/>
                <w:szCs w:val="18"/>
              </w:rPr>
              <w:t>Destination</w:t>
            </w:r>
          </w:p>
        </w:tc>
        <w:tc>
          <w:tcPr>
            <w:tcW w:w="1134" w:type="dxa"/>
            <w:shd w:val="clear" w:color="auto" w:fill="D5DCE4" w:themeFill="text2" w:themeFillTint="33"/>
            <w:vAlign w:val="center"/>
          </w:tcPr>
          <w:p w14:paraId="59FF0611" w14:textId="75EA773F" w:rsidR="00761115" w:rsidRPr="00F85FDE" w:rsidRDefault="000B4C89" w:rsidP="004B1273">
            <w:pPr>
              <w:keepNext/>
              <w:keepLines/>
              <w:jc w:val="center"/>
              <w:rPr>
                <w:b/>
                <w:sz w:val="18"/>
                <w:szCs w:val="18"/>
              </w:rPr>
            </w:pPr>
            <w:r w:rsidRPr="00F85FDE">
              <w:rPr>
                <w:b/>
                <w:sz w:val="18"/>
                <w:szCs w:val="18"/>
              </w:rPr>
              <w:t>Flux annuel</w:t>
            </w:r>
          </w:p>
        </w:tc>
        <w:tc>
          <w:tcPr>
            <w:tcW w:w="2126" w:type="dxa"/>
            <w:shd w:val="clear" w:color="auto" w:fill="D5DCE4" w:themeFill="text2" w:themeFillTint="33"/>
            <w:vAlign w:val="center"/>
          </w:tcPr>
          <w:p w14:paraId="2798B0CA" w14:textId="77777777" w:rsidR="00761115" w:rsidRPr="00F85FDE" w:rsidRDefault="00761115" w:rsidP="004B1273">
            <w:pPr>
              <w:keepNext/>
              <w:keepLines/>
              <w:jc w:val="center"/>
              <w:rPr>
                <w:b/>
                <w:sz w:val="18"/>
                <w:szCs w:val="18"/>
              </w:rPr>
            </w:pPr>
            <w:r w:rsidRPr="00F85FDE">
              <w:rPr>
                <w:b/>
                <w:sz w:val="18"/>
                <w:szCs w:val="18"/>
              </w:rPr>
              <w:t>Quantité max stockée à un instant t</w:t>
            </w:r>
          </w:p>
        </w:tc>
        <w:tc>
          <w:tcPr>
            <w:tcW w:w="1250" w:type="dxa"/>
            <w:shd w:val="clear" w:color="auto" w:fill="D5DCE4" w:themeFill="text2" w:themeFillTint="33"/>
            <w:vAlign w:val="center"/>
          </w:tcPr>
          <w:p w14:paraId="27C2FD77" w14:textId="77777777" w:rsidR="00761115" w:rsidRPr="00F85FDE" w:rsidRDefault="00761115" w:rsidP="004B1273">
            <w:pPr>
              <w:keepNext/>
              <w:keepLines/>
              <w:jc w:val="center"/>
              <w:rPr>
                <w:b/>
                <w:sz w:val="18"/>
                <w:szCs w:val="18"/>
              </w:rPr>
            </w:pPr>
            <w:r w:rsidRPr="00F85FDE">
              <w:rPr>
                <w:b/>
                <w:sz w:val="18"/>
                <w:szCs w:val="18"/>
              </w:rPr>
              <w:t>Mode de stockage</w:t>
            </w:r>
          </w:p>
        </w:tc>
      </w:tr>
      <w:tr w:rsidR="00761115" w:rsidRPr="00F85FDE" w14:paraId="11EC3D83" w14:textId="77777777" w:rsidTr="000B4C89">
        <w:trPr>
          <w:trHeight w:val="479"/>
          <w:jc w:val="center"/>
        </w:trPr>
        <w:tc>
          <w:tcPr>
            <w:tcW w:w="1129" w:type="dxa"/>
            <w:shd w:val="clear" w:color="auto" w:fill="D5DCE4" w:themeFill="text2" w:themeFillTint="33"/>
            <w:vAlign w:val="center"/>
          </w:tcPr>
          <w:p w14:paraId="718F8D8A" w14:textId="77777777" w:rsidR="00761115" w:rsidRPr="00F85FDE" w:rsidRDefault="00761115" w:rsidP="004B1273">
            <w:pPr>
              <w:keepNext/>
              <w:keepLines/>
              <w:jc w:val="left"/>
              <w:rPr>
                <w:b/>
                <w:sz w:val="18"/>
                <w:szCs w:val="18"/>
              </w:rPr>
            </w:pPr>
            <w:r w:rsidRPr="00F85FDE">
              <w:rPr>
                <w:b/>
                <w:sz w:val="18"/>
                <w:szCs w:val="18"/>
              </w:rPr>
              <w:t>Enrobé</w:t>
            </w:r>
          </w:p>
        </w:tc>
        <w:tc>
          <w:tcPr>
            <w:tcW w:w="3544" w:type="dxa"/>
            <w:vAlign w:val="center"/>
          </w:tcPr>
          <w:p w14:paraId="2B35CFA9" w14:textId="77777777" w:rsidR="00761115" w:rsidRPr="00F85FDE" w:rsidRDefault="00761115" w:rsidP="004B1273">
            <w:pPr>
              <w:keepNext/>
              <w:keepLines/>
              <w:jc w:val="center"/>
              <w:rPr>
                <w:sz w:val="18"/>
                <w:szCs w:val="18"/>
              </w:rPr>
            </w:pPr>
            <w:r w:rsidRPr="00F85FDE">
              <w:rPr>
                <w:sz w:val="18"/>
                <w:szCs w:val="18"/>
              </w:rPr>
              <w:t>chantiers locaux d’épandage</w:t>
            </w:r>
          </w:p>
        </w:tc>
        <w:tc>
          <w:tcPr>
            <w:tcW w:w="1134" w:type="dxa"/>
            <w:vAlign w:val="center"/>
          </w:tcPr>
          <w:p w14:paraId="4A6C48DB" w14:textId="77777777" w:rsidR="00761115" w:rsidRPr="00F85FDE" w:rsidRDefault="00761115" w:rsidP="004B1273">
            <w:pPr>
              <w:keepNext/>
              <w:keepLines/>
              <w:jc w:val="center"/>
              <w:rPr>
                <w:sz w:val="18"/>
                <w:szCs w:val="18"/>
              </w:rPr>
            </w:pPr>
            <w:r w:rsidRPr="00F85FDE">
              <w:rPr>
                <w:sz w:val="18"/>
                <w:szCs w:val="18"/>
              </w:rPr>
              <w:t>180 000 t/an</w:t>
            </w:r>
          </w:p>
        </w:tc>
        <w:tc>
          <w:tcPr>
            <w:tcW w:w="2126" w:type="dxa"/>
            <w:vAlign w:val="center"/>
          </w:tcPr>
          <w:p w14:paraId="3733D7D2" w14:textId="77777777" w:rsidR="00761115" w:rsidRPr="00F85FDE" w:rsidRDefault="00761115" w:rsidP="004B1273">
            <w:pPr>
              <w:keepNext/>
              <w:keepLines/>
              <w:jc w:val="center"/>
              <w:rPr>
                <w:sz w:val="18"/>
                <w:szCs w:val="18"/>
              </w:rPr>
            </w:pPr>
            <w:r w:rsidRPr="00F85FDE">
              <w:rPr>
                <w:sz w:val="18"/>
                <w:szCs w:val="18"/>
              </w:rPr>
              <w:t>360 t</w:t>
            </w:r>
          </w:p>
        </w:tc>
        <w:tc>
          <w:tcPr>
            <w:tcW w:w="1250" w:type="dxa"/>
            <w:vAlign w:val="center"/>
          </w:tcPr>
          <w:p w14:paraId="5AEB5A18" w14:textId="77777777" w:rsidR="00761115" w:rsidRPr="00F85FDE" w:rsidRDefault="00761115" w:rsidP="004B1273">
            <w:pPr>
              <w:keepNext/>
              <w:keepLines/>
              <w:jc w:val="center"/>
              <w:rPr>
                <w:sz w:val="18"/>
                <w:szCs w:val="18"/>
              </w:rPr>
            </w:pPr>
            <w:r w:rsidRPr="00F85FDE">
              <w:rPr>
                <w:sz w:val="18"/>
                <w:szCs w:val="18"/>
              </w:rPr>
              <w:t>trémies calorifugées</w:t>
            </w:r>
          </w:p>
        </w:tc>
      </w:tr>
    </w:tbl>
    <w:p w14:paraId="037B3D89" w14:textId="1CA29A11" w:rsidR="00761115" w:rsidRPr="00F85FDE" w:rsidRDefault="00761115" w:rsidP="00761115">
      <w:pPr>
        <w:pStyle w:val="Lgende"/>
      </w:pPr>
      <w:bookmarkStart w:id="54" w:name="_Toc431904588"/>
      <w:bookmarkStart w:id="55" w:name="_Toc471718919"/>
      <w:r w:rsidRPr="00F85FDE">
        <w:t xml:space="preserve">Tableau </w:t>
      </w:r>
      <w:r w:rsidR="00F85FDE" w:rsidRPr="00F85FDE">
        <w:fldChar w:fldCharType="begin"/>
      </w:r>
      <w:r w:rsidR="00F85FDE" w:rsidRPr="00F85FDE">
        <w:instrText xml:space="preserve"> SEQ Tableau \* ARABIC </w:instrText>
      </w:r>
      <w:r w:rsidR="00F85FDE" w:rsidRPr="00F85FDE">
        <w:fldChar w:fldCharType="separate"/>
      </w:r>
      <w:r w:rsidR="00F85FDE">
        <w:rPr>
          <w:noProof/>
        </w:rPr>
        <w:t>2</w:t>
      </w:r>
      <w:r w:rsidR="00F85FDE" w:rsidRPr="00F85FDE">
        <w:rPr>
          <w:noProof/>
        </w:rPr>
        <w:fldChar w:fldCharType="end"/>
      </w:r>
      <w:r w:rsidRPr="00F85FDE">
        <w:t> : Les flux sortants</w:t>
      </w:r>
      <w:bookmarkEnd w:id="54"/>
      <w:bookmarkEnd w:id="55"/>
    </w:p>
    <w:p w14:paraId="6E2C6047" w14:textId="3D09EBF2" w:rsidR="004B1273" w:rsidRPr="00F85FDE" w:rsidRDefault="004B1273" w:rsidP="004B1273"/>
    <w:p w14:paraId="40AD806D" w14:textId="77777777" w:rsidR="004B1273" w:rsidRPr="00F85FDE" w:rsidRDefault="004B1273" w:rsidP="004B1273"/>
    <w:p w14:paraId="5A10BEA6" w14:textId="77777777" w:rsidR="00DF3366" w:rsidRPr="00F85FDE" w:rsidRDefault="00C71357" w:rsidP="00F87C1B">
      <w:pPr>
        <w:pStyle w:val="Titre1"/>
      </w:pPr>
      <w:bookmarkStart w:id="56" w:name="_Toc471718885"/>
      <w:r w:rsidRPr="00F85FDE">
        <w:lastRenderedPageBreak/>
        <w:t>Situation administrative du projet</w:t>
      </w:r>
      <w:bookmarkEnd w:id="56"/>
    </w:p>
    <w:p w14:paraId="7867FB7A" w14:textId="77777777" w:rsidR="00384DF5" w:rsidRPr="00F85FDE" w:rsidRDefault="00384DF5" w:rsidP="001F297A"/>
    <w:p w14:paraId="4F6EC756" w14:textId="77777777" w:rsidR="00C71357" w:rsidRPr="00F85FDE" w:rsidRDefault="00C71357" w:rsidP="00F87C1B">
      <w:pPr>
        <w:pStyle w:val="Titre2"/>
      </w:pPr>
      <w:bookmarkStart w:id="57" w:name="_Toc471718886"/>
      <w:r w:rsidRPr="00F85FDE">
        <w:t>Statut ICPE</w:t>
      </w:r>
      <w:bookmarkEnd w:id="57"/>
    </w:p>
    <w:p w14:paraId="018890F6" w14:textId="77777777" w:rsidR="00047278" w:rsidRPr="00F85FDE" w:rsidRDefault="00047278" w:rsidP="00AC3D83"/>
    <w:p w14:paraId="1C009862" w14:textId="77777777" w:rsidR="006810B1" w:rsidRPr="00F85FDE" w:rsidRDefault="006810B1" w:rsidP="006810B1">
      <w:r w:rsidRPr="00F85FDE">
        <w:t>Les activités du site, décrites en détail dans la 3</w:t>
      </w:r>
      <w:r w:rsidRPr="00F85FDE">
        <w:rPr>
          <w:vertAlign w:val="superscript"/>
        </w:rPr>
        <w:t>ème</w:t>
      </w:r>
      <w:r w:rsidRPr="00F85FDE">
        <w:t xml:space="preserve"> pièce de ce dossier : « Descriptif du projet technique», relèveront de </w:t>
      </w:r>
      <w:r w:rsidRPr="00F85FDE">
        <w:rPr>
          <w:b/>
        </w:rPr>
        <w:t>la nomenclature des Installations Classées pour la Protection de l’Environnement</w:t>
      </w:r>
      <w:r w:rsidRPr="00F85FDE">
        <w:t xml:space="preserve"> selon les numéros de rubriques répertoriés dans le tableau ci-après.</w:t>
      </w:r>
    </w:p>
    <w:p w14:paraId="5DE2A232" w14:textId="77777777" w:rsidR="006810B1" w:rsidRPr="00F85FDE" w:rsidRDefault="006810B1" w:rsidP="006810B1"/>
    <w:p w14:paraId="5A7533A6" w14:textId="77777777" w:rsidR="006810B1" w:rsidRPr="00F85FDE" w:rsidRDefault="006810B1" w:rsidP="006810B1">
      <w:r w:rsidRPr="00F85FDE">
        <w:t>Ce tableau renseigne :</w:t>
      </w:r>
    </w:p>
    <w:p w14:paraId="5D4B5F30" w14:textId="77777777" w:rsidR="006810B1" w:rsidRPr="00F85FDE" w:rsidRDefault="006810B1" w:rsidP="006810B1">
      <w:pPr>
        <w:pStyle w:val="Paragraphedeliste"/>
        <w:numPr>
          <w:ilvl w:val="0"/>
          <w:numId w:val="12"/>
        </w:numPr>
      </w:pPr>
      <w:r w:rsidRPr="00F85FDE">
        <w:t>le numéro de rubrique de la nomenclature des installations classées ;</w:t>
      </w:r>
    </w:p>
    <w:p w14:paraId="2F8FA641" w14:textId="77777777" w:rsidR="006810B1" w:rsidRPr="00F85FDE" w:rsidRDefault="006810B1" w:rsidP="006810B1">
      <w:pPr>
        <w:pStyle w:val="Paragraphedeliste"/>
        <w:numPr>
          <w:ilvl w:val="0"/>
          <w:numId w:val="12"/>
        </w:numPr>
      </w:pPr>
      <w:r w:rsidRPr="00F85FDE">
        <w:t>l’intitulé de la rubrique selon la nomenclature ;</w:t>
      </w:r>
    </w:p>
    <w:p w14:paraId="34E9E215" w14:textId="77777777" w:rsidR="006810B1" w:rsidRPr="00F85FDE" w:rsidRDefault="006810B1" w:rsidP="006810B1">
      <w:pPr>
        <w:pStyle w:val="Paragraphedeliste"/>
        <w:numPr>
          <w:ilvl w:val="0"/>
          <w:numId w:val="12"/>
        </w:numPr>
      </w:pPr>
      <w:r w:rsidRPr="00F85FDE">
        <w:t>le « volume » prévisionnel et la désignation des activités correspondantes du site ;</w:t>
      </w:r>
    </w:p>
    <w:p w14:paraId="0B930AA3" w14:textId="77777777" w:rsidR="006810B1" w:rsidRPr="00F85FDE" w:rsidRDefault="006810B1" w:rsidP="006810B1">
      <w:pPr>
        <w:pStyle w:val="Paragraphedeliste"/>
        <w:numPr>
          <w:ilvl w:val="0"/>
          <w:numId w:val="12"/>
        </w:numPr>
      </w:pPr>
      <w:r w:rsidRPr="00F85FDE">
        <w:t>le régime de classement :</w:t>
      </w:r>
    </w:p>
    <w:p w14:paraId="230BBBE0" w14:textId="77777777" w:rsidR="006810B1" w:rsidRPr="00F85FDE" w:rsidRDefault="006810B1" w:rsidP="006810B1">
      <w:pPr>
        <w:pStyle w:val="Paragraphedeliste"/>
        <w:numPr>
          <w:ilvl w:val="1"/>
          <w:numId w:val="12"/>
        </w:numPr>
      </w:pPr>
      <w:r w:rsidRPr="00F85FDE">
        <w:t>A : activité soumise à autorisation ;</w:t>
      </w:r>
    </w:p>
    <w:p w14:paraId="14333DBF" w14:textId="77777777" w:rsidR="006810B1" w:rsidRPr="00F85FDE" w:rsidRDefault="006810B1" w:rsidP="006810B1">
      <w:pPr>
        <w:pStyle w:val="Paragraphedeliste"/>
        <w:numPr>
          <w:ilvl w:val="1"/>
          <w:numId w:val="12"/>
        </w:numPr>
      </w:pPr>
      <w:r w:rsidRPr="00F85FDE">
        <w:t>DC : activité soumise à déclaration avec contrôle périodique ;</w:t>
      </w:r>
    </w:p>
    <w:p w14:paraId="0CD472CD" w14:textId="77777777" w:rsidR="006810B1" w:rsidRPr="00F85FDE" w:rsidRDefault="006810B1" w:rsidP="006810B1">
      <w:pPr>
        <w:pStyle w:val="Paragraphedeliste"/>
        <w:numPr>
          <w:ilvl w:val="1"/>
          <w:numId w:val="12"/>
        </w:numPr>
      </w:pPr>
      <w:r w:rsidRPr="00F85FDE">
        <w:t>D : activité soumise à déclaration ;</w:t>
      </w:r>
    </w:p>
    <w:p w14:paraId="4D44CE9B" w14:textId="77777777" w:rsidR="006810B1" w:rsidRPr="00F85FDE" w:rsidRDefault="006810B1" w:rsidP="006810B1">
      <w:pPr>
        <w:pStyle w:val="Paragraphedeliste"/>
        <w:numPr>
          <w:ilvl w:val="1"/>
          <w:numId w:val="12"/>
        </w:numPr>
      </w:pPr>
      <w:r w:rsidRPr="00F85FDE">
        <w:t>NC : non classé ;</w:t>
      </w:r>
    </w:p>
    <w:p w14:paraId="63B6E99F" w14:textId="77777777" w:rsidR="006810B1" w:rsidRPr="00F85FDE" w:rsidRDefault="006810B1" w:rsidP="006810B1">
      <w:pPr>
        <w:pStyle w:val="Paragraphedeliste"/>
        <w:numPr>
          <w:ilvl w:val="1"/>
          <w:numId w:val="12"/>
        </w:numPr>
      </w:pPr>
      <w:r w:rsidRPr="00F85FDE">
        <w:t>le rayon d’affichage exprimé en kilomètre, en ce qui concerne les activités soumises à autorisation.</w:t>
      </w:r>
    </w:p>
    <w:p w14:paraId="52CA6056" w14:textId="2D64896C" w:rsidR="00F332E4" w:rsidRPr="00F85FDE" w:rsidRDefault="00F332E4" w:rsidP="006B3408"/>
    <w:tbl>
      <w:tblPr>
        <w:tblpPr w:leftFromText="141" w:rightFromText="141" w:vertAnchor="text" w:tblpY="1"/>
        <w:tblOverlap w:val="never"/>
        <w:tblW w:w="5000" w:type="pct"/>
        <w:tblBorders>
          <w:top w:val="single" w:sz="8" w:space="0" w:color="auto"/>
          <w:bottom w:val="single" w:sz="8" w:space="0" w:color="auto"/>
          <w:insideH w:val="single" w:sz="8" w:space="0" w:color="auto"/>
        </w:tblBorders>
        <w:tblLayout w:type="fixed"/>
        <w:tblLook w:val="01E0" w:firstRow="1" w:lastRow="1" w:firstColumn="1" w:lastColumn="1" w:noHBand="0" w:noVBand="0"/>
      </w:tblPr>
      <w:tblGrid>
        <w:gridCol w:w="1132"/>
        <w:gridCol w:w="4674"/>
        <w:gridCol w:w="2269"/>
        <w:gridCol w:w="986"/>
      </w:tblGrid>
      <w:tr w:rsidR="00E707E8" w:rsidRPr="00F85FDE" w14:paraId="6DD0062B" w14:textId="77777777" w:rsidTr="00DE6258">
        <w:trPr>
          <w:trHeight w:val="523"/>
        </w:trPr>
        <w:tc>
          <w:tcPr>
            <w:tcW w:w="62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EFD4D"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Rubriques</w:t>
            </w:r>
          </w:p>
        </w:tc>
        <w:tc>
          <w:tcPr>
            <w:tcW w:w="2579"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52844DF"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Intitulé</w:t>
            </w:r>
          </w:p>
        </w:tc>
        <w:tc>
          <w:tcPr>
            <w:tcW w:w="125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4E6E6F1"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Volume de l’activité</w:t>
            </w:r>
          </w:p>
        </w:tc>
        <w:tc>
          <w:tcPr>
            <w:tcW w:w="5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93693C6"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Régime ICPE</w:t>
            </w:r>
          </w:p>
        </w:tc>
      </w:tr>
      <w:tr w:rsidR="00E707E8" w:rsidRPr="00F85FDE" w14:paraId="23B7A468" w14:textId="77777777" w:rsidTr="00DE6258">
        <w:trPr>
          <w:trHeight w:val="72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0898765"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2521.1</w:t>
            </w:r>
          </w:p>
        </w:tc>
        <w:tc>
          <w:tcPr>
            <w:tcW w:w="2579" w:type="pct"/>
            <w:tcBorders>
              <w:top w:val="single" w:sz="4" w:space="0" w:color="auto"/>
              <w:left w:val="single" w:sz="4" w:space="0" w:color="auto"/>
              <w:bottom w:val="single" w:sz="4" w:space="0" w:color="auto"/>
              <w:right w:val="single" w:sz="4" w:space="0" w:color="auto"/>
            </w:tcBorders>
            <w:vAlign w:val="center"/>
          </w:tcPr>
          <w:p w14:paraId="171C1D90" w14:textId="77777777" w:rsidR="00E707E8" w:rsidRPr="00F85FDE" w:rsidRDefault="00E707E8" w:rsidP="00DE6258">
            <w:pPr>
              <w:autoSpaceDE w:val="0"/>
              <w:autoSpaceDN w:val="0"/>
              <w:adjustRightInd w:val="0"/>
              <w:spacing w:before="0" w:after="0" w:line="240" w:lineRule="auto"/>
              <w:rPr>
                <w:rFonts w:cs="Arial"/>
                <w:sz w:val="16"/>
                <w:szCs w:val="16"/>
              </w:rPr>
            </w:pPr>
            <w:r w:rsidRPr="00F85FDE">
              <w:rPr>
                <w:rFonts w:cs="Arial"/>
                <w:sz w:val="16"/>
                <w:szCs w:val="16"/>
              </w:rPr>
              <w:t>Centrale d’enrobage au bitume de matériaux routiers</w:t>
            </w:r>
          </w:p>
          <w:p w14:paraId="2CA6D80F" w14:textId="77777777" w:rsidR="00E707E8" w:rsidRPr="00F85FDE" w:rsidRDefault="00E707E8" w:rsidP="00DE6258">
            <w:pPr>
              <w:autoSpaceDE w:val="0"/>
              <w:autoSpaceDN w:val="0"/>
              <w:adjustRightInd w:val="0"/>
              <w:spacing w:before="0" w:after="0" w:line="240" w:lineRule="auto"/>
              <w:rPr>
                <w:rFonts w:cs="Arial"/>
                <w:sz w:val="16"/>
                <w:szCs w:val="16"/>
              </w:rPr>
            </w:pPr>
            <w:r w:rsidRPr="00F85FDE">
              <w:rPr>
                <w:rFonts w:cs="Arial"/>
                <w:sz w:val="16"/>
                <w:szCs w:val="16"/>
              </w:rPr>
              <w:t xml:space="preserve">  1. à chaud</w:t>
            </w:r>
          </w:p>
        </w:tc>
        <w:tc>
          <w:tcPr>
            <w:tcW w:w="1252" w:type="pct"/>
            <w:tcBorders>
              <w:top w:val="single" w:sz="4" w:space="0" w:color="auto"/>
              <w:left w:val="single" w:sz="4" w:space="0" w:color="auto"/>
              <w:bottom w:val="single" w:sz="4" w:space="0" w:color="auto"/>
              <w:right w:val="single" w:sz="4" w:space="0" w:color="auto"/>
            </w:tcBorders>
            <w:vAlign w:val="center"/>
          </w:tcPr>
          <w:p w14:paraId="17BB7A83" w14:textId="77777777" w:rsidR="00E707E8" w:rsidRPr="00F85FDE" w:rsidRDefault="00E707E8" w:rsidP="00DE6258">
            <w:pPr>
              <w:spacing w:before="20" w:after="20" w:line="240" w:lineRule="auto"/>
              <w:jc w:val="center"/>
              <w:rPr>
                <w:rFonts w:cs="Arial"/>
                <w:color w:val="000000" w:themeColor="text1"/>
                <w:sz w:val="16"/>
                <w:szCs w:val="18"/>
              </w:rPr>
            </w:pPr>
            <w:r w:rsidRPr="00F85FDE">
              <w:rPr>
                <w:rFonts w:cs="Arial"/>
                <w:color w:val="000000" w:themeColor="text1"/>
                <w:sz w:val="16"/>
                <w:szCs w:val="18"/>
              </w:rPr>
              <w:t>Poste fixe d’enrobage à chaud de type RF300 NEO d’une capacité de 300 t/h</w:t>
            </w:r>
          </w:p>
        </w:tc>
        <w:tc>
          <w:tcPr>
            <w:tcW w:w="544" w:type="pct"/>
            <w:tcBorders>
              <w:top w:val="single" w:sz="4" w:space="0" w:color="auto"/>
              <w:left w:val="single" w:sz="4" w:space="0" w:color="auto"/>
              <w:bottom w:val="single" w:sz="4" w:space="0" w:color="auto"/>
              <w:right w:val="single" w:sz="4" w:space="0" w:color="auto"/>
            </w:tcBorders>
            <w:vAlign w:val="center"/>
          </w:tcPr>
          <w:p w14:paraId="0E57BCE0"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A</w:t>
            </w:r>
          </w:p>
          <w:p w14:paraId="56F58336"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R = 2 km</w:t>
            </w:r>
          </w:p>
        </w:tc>
      </w:tr>
      <w:tr w:rsidR="00E707E8" w:rsidRPr="00F85FDE" w14:paraId="3DA36549" w14:textId="77777777" w:rsidTr="00DE6258">
        <w:trPr>
          <w:trHeight w:val="980"/>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72AF1F0"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4801.2</w:t>
            </w:r>
          </w:p>
        </w:tc>
        <w:tc>
          <w:tcPr>
            <w:tcW w:w="2579" w:type="pct"/>
            <w:tcBorders>
              <w:top w:val="single" w:sz="4" w:space="0" w:color="auto"/>
              <w:left w:val="single" w:sz="4" w:space="0" w:color="auto"/>
              <w:bottom w:val="single" w:sz="4" w:space="0" w:color="auto"/>
              <w:right w:val="single" w:sz="4" w:space="0" w:color="auto"/>
            </w:tcBorders>
            <w:vAlign w:val="center"/>
          </w:tcPr>
          <w:p w14:paraId="25905AF5" w14:textId="77777777" w:rsidR="00E707E8" w:rsidRPr="00F85FDE" w:rsidRDefault="00E707E8" w:rsidP="00DE6258">
            <w:pPr>
              <w:spacing w:before="20" w:after="20" w:line="240" w:lineRule="auto"/>
              <w:rPr>
                <w:rFonts w:cs="Arial"/>
                <w:color w:val="000000" w:themeColor="text1"/>
                <w:sz w:val="16"/>
                <w:szCs w:val="18"/>
              </w:rPr>
            </w:pPr>
            <w:r w:rsidRPr="00F85FDE">
              <w:rPr>
                <w:rFonts w:cs="Arial"/>
                <w:color w:val="000000" w:themeColor="text1"/>
                <w:sz w:val="16"/>
                <w:szCs w:val="18"/>
              </w:rPr>
              <w:t>Houille, coke, lignite, charbon de bois, goudron, asphalte, brais et matières bitumineuses. La quantité susceptible d’être présente dans l’installation étant :</w:t>
            </w:r>
          </w:p>
          <w:p w14:paraId="2DFE2985" w14:textId="77777777" w:rsidR="00E707E8" w:rsidRPr="00F85FDE" w:rsidRDefault="00E707E8" w:rsidP="00DE6258">
            <w:pPr>
              <w:spacing w:before="20" w:after="20" w:line="240" w:lineRule="auto"/>
              <w:rPr>
                <w:rFonts w:cs="Arial"/>
                <w:color w:val="000000" w:themeColor="text1"/>
                <w:sz w:val="16"/>
                <w:szCs w:val="18"/>
              </w:rPr>
            </w:pPr>
            <w:r w:rsidRPr="00F85FDE">
              <w:rPr>
                <w:rFonts w:cs="Arial"/>
                <w:color w:val="000000" w:themeColor="text1"/>
                <w:sz w:val="16"/>
                <w:szCs w:val="18"/>
              </w:rPr>
              <w:t xml:space="preserve">  2. supérieure ou égale à 50 t mais inférieure à 500 t</w:t>
            </w:r>
          </w:p>
        </w:tc>
        <w:tc>
          <w:tcPr>
            <w:tcW w:w="1252" w:type="pct"/>
            <w:tcBorders>
              <w:top w:val="single" w:sz="4" w:space="0" w:color="auto"/>
              <w:left w:val="single" w:sz="4" w:space="0" w:color="auto"/>
              <w:bottom w:val="single" w:sz="4" w:space="0" w:color="auto"/>
              <w:right w:val="single" w:sz="4" w:space="0" w:color="auto"/>
            </w:tcBorders>
            <w:vAlign w:val="center"/>
          </w:tcPr>
          <w:p w14:paraId="0A8B95DB" w14:textId="77777777" w:rsidR="00E707E8" w:rsidRPr="00F85FDE" w:rsidRDefault="00E707E8" w:rsidP="00DE6258">
            <w:pPr>
              <w:spacing w:before="20" w:after="20" w:line="240" w:lineRule="auto"/>
              <w:jc w:val="center"/>
              <w:rPr>
                <w:rFonts w:cs="Arial"/>
                <w:color w:val="000000" w:themeColor="text1"/>
                <w:sz w:val="16"/>
                <w:szCs w:val="18"/>
              </w:rPr>
            </w:pPr>
            <w:r w:rsidRPr="00F85FDE">
              <w:rPr>
                <w:rFonts w:cs="Arial"/>
                <w:color w:val="000000" w:themeColor="text1"/>
                <w:sz w:val="16"/>
                <w:szCs w:val="18"/>
              </w:rPr>
              <w:t>Quantité de bitume maximale : 400 t (5 cuves de 80 m</w:t>
            </w:r>
            <w:r w:rsidRPr="00F85FDE">
              <w:rPr>
                <w:rFonts w:cs="Arial"/>
                <w:color w:val="000000" w:themeColor="text1"/>
                <w:sz w:val="16"/>
                <w:szCs w:val="18"/>
                <w:vertAlign w:val="superscript"/>
              </w:rPr>
              <w:t>3</w:t>
            </w:r>
            <w:r w:rsidRPr="00F85FDE">
              <w:rPr>
                <w:rFonts w:cs="Arial"/>
                <w:color w:val="000000" w:themeColor="text1"/>
                <w:sz w:val="16"/>
                <w:szCs w:val="18"/>
              </w:rPr>
              <w:t>)</w:t>
            </w:r>
          </w:p>
        </w:tc>
        <w:tc>
          <w:tcPr>
            <w:tcW w:w="544" w:type="pct"/>
            <w:tcBorders>
              <w:top w:val="single" w:sz="4" w:space="0" w:color="auto"/>
              <w:left w:val="single" w:sz="4" w:space="0" w:color="auto"/>
              <w:bottom w:val="single" w:sz="4" w:space="0" w:color="auto"/>
              <w:right w:val="single" w:sz="4" w:space="0" w:color="auto"/>
            </w:tcBorders>
            <w:vAlign w:val="center"/>
          </w:tcPr>
          <w:p w14:paraId="2800B16D"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D</w:t>
            </w:r>
          </w:p>
        </w:tc>
      </w:tr>
      <w:tr w:rsidR="00E707E8" w:rsidRPr="00F85FDE" w14:paraId="1DC9A69B" w14:textId="77777777" w:rsidTr="00DE6258">
        <w:trPr>
          <w:trHeight w:val="869"/>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0716E52"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2517</w:t>
            </w:r>
          </w:p>
        </w:tc>
        <w:tc>
          <w:tcPr>
            <w:tcW w:w="2579" w:type="pct"/>
            <w:tcBorders>
              <w:top w:val="single" w:sz="4" w:space="0" w:color="auto"/>
              <w:left w:val="single" w:sz="4" w:space="0" w:color="auto"/>
              <w:bottom w:val="single" w:sz="4" w:space="0" w:color="auto"/>
              <w:right w:val="single" w:sz="4" w:space="0" w:color="auto"/>
            </w:tcBorders>
            <w:vAlign w:val="center"/>
          </w:tcPr>
          <w:p w14:paraId="5AA22098" w14:textId="77777777" w:rsidR="00E707E8" w:rsidRPr="00F85FDE" w:rsidRDefault="00E707E8" w:rsidP="00DE6258">
            <w:pPr>
              <w:autoSpaceDE w:val="0"/>
              <w:autoSpaceDN w:val="0"/>
              <w:adjustRightInd w:val="0"/>
              <w:spacing w:before="0" w:after="0" w:line="240" w:lineRule="auto"/>
              <w:rPr>
                <w:rFonts w:cs="Arial"/>
                <w:sz w:val="16"/>
                <w:szCs w:val="16"/>
              </w:rPr>
            </w:pPr>
            <w:r w:rsidRPr="00F85FDE">
              <w:rPr>
                <w:rFonts w:cs="Arial"/>
                <w:sz w:val="16"/>
                <w:szCs w:val="16"/>
              </w:rPr>
              <w:t>Station de transit de produits minéraux ou de déchets non dangereux inertes autres que ceux visés par d'autres rubriques, la superficie de l’aire de transit étant inférieure à 5 000 m²</w:t>
            </w:r>
          </w:p>
        </w:tc>
        <w:tc>
          <w:tcPr>
            <w:tcW w:w="1252" w:type="pct"/>
            <w:tcBorders>
              <w:top w:val="single" w:sz="4" w:space="0" w:color="auto"/>
              <w:left w:val="single" w:sz="4" w:space="0" w:color="auto"/>
              <w:bottom w:val="single" w:sz="4" w:space="0" w:color="auto"/>
              <w:right w:val="single" w:sz="4" w:space="0" w:color="auto"/>
            </w:tcBorders>
            <w:vAlign w:val="center"/>
          </w:tcPr>
          <w:p w14:paraId="18C95B23" w14:textId="77777777" w:rsidR="00E707E8" w:rsidRPr="00F85FDE" w:rsidRDefault="00E707E8" w:rsidP="00DE6258">
            <w:pPr>
              <w:spacing w:before="20" w:after="20" w:line="240" w:lineRule="auto"/>
              <w:jc w:val="center"/>
              <w:rPr>
                <w:rFonts w:cs="Arial"/>
                <w:color w:val="000000" w:themeColor="text1"/>
                <w:sz w:val="16"/>
                <w:szCs w:val="18"/>
              </w:rPr>
            </w:pPr>
            <w:r w:rsidRPr="00F85FDE">
              <w:rPr>
                <w:rFonts w:cs="Arial"/>
                <w:color w:val="000000" w:themeColor="text1"/>
                <w:sz w:val="16"/>
                <w:szCs w:val="18"/>
              </w:rPr>
              <w:t>Aire de stockage de granulats naturels et d’agrégats d’enrobés sur une superficie de 4 000 m²</w:t>
            </w:r>
          </w:p>
        </w:tc>
        <w:tc>
          <w:tcPr>
            <w:tcW w:w="544" w:type="pct"/>
            <w:tcBorders>
              <w:top w:val="single" w:sz="4" w:space="0" w:color="auto"/>
              <w:left w:val="single" w:sz="4" w:space="0" w:color="auto"/>
              <w:bottom w:val="single" w:sz="4" w:space="0" w:color="auto"/>
              <w:right w:val="single" w:sz="4" w:space="0" w:color="auto"/>
            </w:tcBorders>
            <w:vAlign w:val="center"/>
          </w:tcPr>
          <w:p w14:paraId="7FBA011D"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NC</w:t>
            </w:r>
          </w:p>
        </w:tc>
      </w:tr>
      <w:tr w:rsidR="00E707E8" w:rsidRPr="00F85FDE" w14:paraId="7BF60D64" w14:textId="77777777" w:rsidTr="00DE6258">
        <w:trPr>
          <w:trHeight w:val="983"/>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C093F88"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2516</w:t>
            </w:r>
          </w:p>
        </w:tc>
        <w:tc>
          <w:tcPr>
            <w:tcW w:w="2579" w:type="pct"/>
            <w:tcBorders>
              <w:top w:val="single" w:sz="4" w:space="0" w:color="auto"/>
              <w:left w:val="single" w:sz="4" w:space="0" w:color="auto"/>
              <w:bottom w:val="single" w:sz="4" w:space="0" w:color="auto"/>
              <w:right w:val="single" w:sz="4" w:space="0" w:color="auto"/>
            </w:tcBorders>
            <w:vAlign w:val="center"/>
          </w:tcPr>
          <w:p w14:paraId="69D71939" w14:textId="77777777" w:rsidR="00E707E8" w:rsidRPr="00F85FDE" w:rsidRDefault="00E707E8" w:rsidP="00DE6258">
            <w:pPr>
              <w:autoSpaceDE w:val="0"/>
              <w:autoSpaceDN w:val="0"/>
              <w:adjustRightInd w:val="0"/>
              <w:spacing w:before="0" w:after="0" w:line="240" w:lineRule="auto"/>
              <w:rPr>
                <w:rFonts w:cs="Arial"/>
                <w:sz w:val="16"/>
                <w:szCs w:val="16"/>
              </w:rPr>
            </w:pPr>
            <w:r w:rsidRPr="00F85FDE">
              <w:rPr>
                <w:rFonts w:cs="Arial"/>
                <w:sz w:val="16"/>
                <w:szCs w:val="16"/>
              </w:rPr>
              <w:t>Station de transit de produits minéraux pulvérulents non ensachés tels que ciments, plâtres, chaux, sables fillérisés ou de déchets non dangereux inertes pulvérulents, la capacité de transit étant inférieure à 5 000 m</w:t>
            </w:r>
            <w:r w:rsidRPr="00F85FDE">
              <w:rPr>
                <w:rFonts w:cs="Arial"/>
                <w:sz w:val="16"/>
                <w:szCs w:val="16"/>
                <w:vertAlign w:val="superscript"/>
              </w:rPr>
              <w:t>3</w:t>
            </w:r>
          </w:p>
        </w:tc>
        <w:tc>
          <w:tcPr>
            <w:tcW w:w="1252" w:type="pct"/>
            <w:tcBorders>
              <w:top w:val="single" w:sz="4" w:space="0" w:color="auto"/>
              <w:left w:val="single" w:sz="4" w:space="0" w:color="auto"/>
              <w:bottom w:val="single" w:sz="4" w:space="0" w:color="auto"/>
              <w:right w:val="single" w:sz="4" w:space="0" w:color="auto"/>
            </w:tcBorders>
            <w:vAlign w:val="center"/>
          </w:tcPr>
          <w:p w14:paraId="7BEF9138" w14:textId="77777777" w:rsidR="00E707E8" w:rsidRPr="00F85FDE" w:rsidRDefault="00E707E8" w:rsidP="00DE6258">
            <w:pPr>
              <w:spacing w:before="20" w:after="20" w:line="240" w:lineRule="auto"/>
              <w:jc w:val="center"/>
              <w:rPr>
                <w:rFonts w:cs="Arial"/>
                <w:color w:val="000000" w:themeColor="text1"/>
                <w:sz w:val="16"/>
                <w:szCs w:val="18"/>
              </w:rPr>
            </w:pPr>
            <w:r w:rsidRPr="00F85FDE">
              <w:rPr>
                <w:rFonts w:cs="Arial"/>
                <w:color w:val="000000" w:themeColor="text1"/>
                <w:sz w:val="16"/>
                <w:szCs w:val="18"/>
              </w:rPr>
              <w:t>Silo de stockage des fines d’une capacité de 40 m</w:t>
            </w:r>
            <w:r w:rsidRPr="00F85FDE">
              <w:rPr>
                <w:rFonts w:cs="Arial"/>
                <w:color w:val="000000" w:themeColor="text1"/>
                <w:sz w:val="16"/>
                <w:szCs w:val="18"/>
                <w:vertAlign w:val="superscript"/>
              </w:rPr>
              <w:t>3</w:t>
            </w:r>
          </w:p>
        </w:tc>
        <w:tc>
          <w:tcPr>
            <w:tcW w:w="544" w:type="pct"/>
            <w:tcBorders>
              <w:top w:val="single" w:sz="4" w:space="0" w:color="auto"/>
              <w:left w:val="single" w:sz="4" w:space="0" w:color="auto"/>
              <w:bottom w:val="single" w:sz="4" w:space="0" w:color="auto"/>
              <w:right w:val="single" w:sz="4" w:space="0" w:color="auto"/>
            </w:tcBorders>
            <w:vAlign w:val="center"/>
          </w:tcPr>
          <w:p w14:paraId="30A318AA"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NC</w:t>
            </w:r>
          </w:p>
        </w:tc>
      </w:tr>
      <w:tr w:rsidR="00E707E8" w:rsidRPr="00F85FDE" w14:paraId="5BD5F3CF" w14:textId="77777777" w:rsidTr="00DE6258">
        <w:trPr>
          <w:trHeight w:val="983"/>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296CBB27"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2920</w:t>
            </w:r>
          </w:p>
        </w:tc>
        <w:tc>
          <w:tcPr>
            <w:tcW w:w="2579" w:type="pct"/>
            <w:tcBorders>
              <w:top w:val="single" w:sz="4" w:space="0" w:color="auto"/>
              <w:left w:val="single" w:sz="4" w:space="0" w:color="auto"/>
              <w:bottom w:val="single" w:sz="4" w:space="0" w:color="auto"/>
              <w:right w:val="single" w:sz="4" w:space="0" w:color="auto"/>
            </w:tcBorders>
            <w:vAlign w:val="center"/>
          </w:tcPr>
          <w:p w14:paraId="4B548A87" w14:textId="77777777" w:rsidR="00E707E8" w:rsidRPr="00F85FDE" w:rsidRDefault="00E707E8" w:rsidP="00DE6258">
            <w:pPr>
              <w:autoSpaceDE w:val="0"/>
              <w:autoSpaceDN w:val="0"/>
              <w:adjustRightInd w:val="0"/>
              <w:spacing w:before="0" w:after="0" w:line="240" w:lineRule="auto"/>
              <w:rPr>
                <w:rFonts w:cs="Arial"/>
                <w:sz w:val="16"/>
                <w:szCs w:val="16"/>
              </w:rPr>
            </w:pPr>
            <w:r w:rsidRPr="00F85FDE">
              <w:rPr>
                <w:rFonts w:cs="Arial"/>
                <w:sz w:val="16"/>
                <w:szCs w:val="16"/>
              </w:rPr>
              <w:t>Installation de compression fonctionnant à des pressions effectives supérieures à 105 Pa, et comprimant ou utilisant des fluides inflammables ou toxiques, la puissance absorbée étant inférieure à 10 MW</w:t>
            </w:r>
          </w:p>
        </w:tc>
        <w:tc>
          <w:tcPr>
            <w:tcW w:w="1252" w:type="pct"/>
            <w:tcBorders>
              <w:top w:val="single" w:sz="4" w:space="0" w:color="auto"/>
              <w:left w:val="single" w:sz="4" w:space="0" w:color="auto"/>
              <w:bottom w:val="single" w:sz="4" w:space="0" w:color="auto"/>
              <w:right w:val="single" w:sz="4" w:space="0" w:color="auto"/>
            </w:tcBorders>
            <w:vAlign w:val="center"/>
          </w:tcPr>
          <w:p w14:paraId="05534233" w14:textId="77777777" w:rsidR="00E707E8" w:rsidRPr="00F85FDE" w:rsidRDefault="00E707E8" w:rsidP="00DE6258">
            <w:pPr>
              <w:spacing w:before="20" w:after="20" w:line="240" w:lineRule="auto"/>
              <w:jc w:val="center"/>
              <w:rPr>
                <w:rFonts w:cs="Arial"/>
                <w:color w:val="000000" w:themeColor="text1"/>
                <w:sz w:val="16"/>
                <w:szCs w:val="18"/>
              </w:rPr>
            </w:pPr>
            <w:r w:rsidRPr="00F85FDE">
              <w:rPr>
                <w:rFonts w:cs="Arial"/>
                <w:color w:val="000000" w:themeColor="text1"/>
                <w:sz w:val="16"/>
                <w:szCs w:val="18"/>
              </w:rPr>
              <w:t>Puissance du compresseur de 60KW</w:t>
            </w:r>
          </w:p>
        </w:tc>
        <w:tc>
          <w:tcPr>
            <w:tcW w:w="544" w:type="pct"/>
            <w:tcBorders>
              <w:top w:val="single" w:sz="4" w:space="0" w:color="auto"/>
              <w:left w:val="single" w:sz="4" w:space="0" w:color="auto"/>
              <w:bottom w:val="single" w:sz="4" w:space="0" w:color="auto"/>
              <w:right w:val="single" w:sz="4" w:space="0" w:color="auto"/>
            </w:tcBorders>
            <w:vAlign w:val="center"/>
          </w:tcPr>
          <w:p w14:paraId="661F5A3E"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NC</w:t>
            </w:r>
          </w:p>
        </w:tc>
      </w:tr>
      <w:tr w:rsidR="00E707E8" w:rsidRPr="00F85FDE" w14:paraId="60F26B55" w14:textId="77777777" w:rsidTr="00DE6258">
        <w:trPr>
          <w:trHeight w:val="806"/>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39F72CA2"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4511</w:t>
            </w:r>
          </w:p>
        </w:tc>
        <w:tc>
          <w:tcPr>
            <w:tcW w:w="2579" w:type="pct"/>
            <w:tcBorders>
              <w:top w:val="single" w:sz="4" w:space="0" w:color="auto"/>
              <w:left w:val="single" w:sz="4" w:space="0" w:color="auto"/>
              <w:bottom w:val="single" w:sz="4" w:space="0" w:color="auto"/>
              <w:right w:val="single" w:sz="4" w:space="0" w:color="auto"/>
            </w:tcBorders>
            <w:vAlign w:val="center"/>
          </w:tcPr>
          <w:p w14:paraId="5A7813EC" w14:textId="77777777" w:rsidR="00E707E8" w:rsidRPr="00F85FDE" w:rsidRDefault="00E707E8" w:rsidP="00DE6258">
            <w:pPr>
              <w:autoSpaceDE w:val="0"/>
              <w:autoSpaceDN w:val="0"/>
              <w:adjustRightInd w:val="0"/>
              <w:spacing w:before="0" w:after="0" w:line="240" w:lineRule="auto"/>
              <w:rPr>
                <w:rFonts w:cs="Arial"/>
                <w:sz w:val="16"/>
                <w:szCs w:val="16"/>
              </w:rPr>
            </w:pPr>
            <w:r w:rsidRPr="00F85FDE">
              <w:rPr>
                <w:rFonts w:cs="Arial"/>
                <w:sz w:val="16"/>
                <w:szCs w:val="16"/>
              </w:rPr>
              <w:t>Dangereux pour l’environnement aquatique de catégorie chronique 2. La quantité totale susceptible d’être présente dans l’installation étant inférieure à 100 t</w:t>
            </w:r>
          </w:p>
        </w:tc>
        <w:tc>
          <w:tcPr>
            <w:tcW w:w="1252" w:type="pct"/>
            <w:tcBorders>
              <w:top w:val="single" w:sz="4" w:space="0" w:color="auto"/>
              <w:left w:val="single" w:sz="4" w:space="0" w:color="auto"/>
              <w:bottom w:val="single" w:sz="4" w:space="0" w:color="auto"/>
              <w:right w:val="single" w:sz="4" w:space="0" w:color="auto"/>
            </w:tcBorders>
            <w:vAlign w:val="center"/>
          </w:tcPr>
          <w:p w14:paraId="4BA1331A" w14:textId="77777777" w:rsidR="00E707E8" w:rsidRPr="00F85FDE" w:rsidRDefault="00E707E8" w:rsidP="00DE6258">
            <w:pPr>
              <w:spacing w:before="20" w:after="20" w:line="240" w:lineRule="auto"/>
              <w:jc w:val="center"/>
              <w:rPr>
                <w:rFonts w:cs="Arial"/>
                <w:color w:val="000000" w:themeColor="text1"/>
                <w:sz w:val="16"/>
                <w:szCs w:val="18"/>
              </w:rPr>
            </w:pPr>
            <w:r w:rsidRPr="00F85FDE">
              <w:rPr>
                <w:rFonts w:cs="Arial"/>
                <w:color w:val="000000" w:themeColor="text1"/>
                <w:sz w:val="16"/>
                <w:szCs w:val="18"/>
              </w:rPr>
              <w:t>Deux cubitainers de dope d’adhésivité de capacité totale : 1,8 t</w:t>
            </w:r>
          </w:p>
        </w:tc>
        <w:tc>
          <w:tcPr>
            <w:tcW w:w="544" w:type="pct"/>
            <w:tcBorders>
              <w:top w:val="single" w:sz="4" w:space="0" w:color="auto"/>
              <w:left w:val="single" w:sz="4" w:space="0" w:color="auto"/>
              <w:bottom w:val="single" w:sz="4" w:space="0" w:color="auto"/>
              <w:right w:val="single" w:sz="4" w:space="0" w:color="auto"/>
            </w:tcBorders>
            <w:vAlign w:val="center"/>
          </w:tcPr>
          <w:p w14:paraId="02325BA5"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NC</w:t>
            </w:r>
          </w:p>
        </w:tc>
      </w:tr>
      <w:tr w:rsidR="00E707E8" w:rsidRPr="00F85FDE" w14:paraId="66624FA4" w14:textId="77777777" w:rsidTr="00DE6258">
        <w:trPr>
          <w:trHeight w:val="2012"/>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4F0C8408"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lastRenderedPageBreak/>
              <w:t>4734.2</w:t>
            </w:r>
          </w:p>
        </w:tc>
        <w:tc>
          <w:tcPr>
            <w:tcW w:w="2579" w:type="pct"/>
            <w:tcBorders>
              <w:top w:val="single" w:sz="4" w:space="0" w:color="auto"/>
              <w:left w:val="single" w:sz="4" w:space="0" w:color="auto"/>
              <w:bottom w:val="single" w:sz="4" w:space="0" w:color="auto"/>
              <w:right w:val="single" w:sz="4" w:space="0" w:color="auto"/>
            </w:tcBorders>
            <w:vAlign w:val="center"/>
          </w:tcPr>
          <w:p w14:paraId="2E3203D2" w14:textId="77777777" w:rsidR="00E707E8" w:rsidRPr="00F85FDE" w:rsidRDefault="00E707E8" w:rsidP="00DE6258">
            <w:pPr>
              <w:spacing w:before="20" w:after="20" w:line="240" w:lineRule="auto"/>
              <w:rPr>
                <w:rFonts w:cs="Arial"/>
                <w:color w:val="000000" w:themeColor="text1"/>
                <w:sz w:val="16"/>
                <w:szCs w:val="18"/>
              </w:rPr>
            </w:pPr>
            <w:r w:rsidRPr="00F85FDE">
              <w:rPr>
                <w:rFonts w:cs="Arial"/>
                <w:color w:val="000000" w:themeColor="text1"/>
                <w:sz w:val="16"/>
                <w:szCs w:val="18"/>
              </w:rPr>
              <w:t>Produits pétroliers spécifiques et carburants de substitution : essences et naphtas ; kérosènes (carburants d’aviation compris) ; gazoles (gazole diesel, gazole de chauffage domestique et mélanges de gazoles compris) ; fioul lourd ; carburants de substitution pour véhicules, utilisés aux mêmes fins et aux mêmes usages et présentant des propriétés similaires en matière d’inflammabilité et de danger pour l’environnement. La quantité totale susceptible d’être présente dans les installations y compris dans les cavités souterraines étant inférieure à 50 t</w:t>
            </w:r>
          </w:p>
        </w:tc>
        <w:tc>
          <w:tcPr>
            <w:tcW w:w="1252" w:type="pct"/>
            <w:tcBorders>
              <w:top w:val="single" w:sz="4" w:space="0" w:color="auto"/>
              <w:left w:val="single" w:sz="4" w:space="0" w:color="auto"/>
              <w:bottom w:val="single" w:sz="4" w:space="0" w:color="auto"/>
              <w:right w:val="single" w:sz="4" w:space="0" w:color="auto"/>
            </w:tcBorders>
            <w:vAlign w:val="center"/>
          </w:tcPr>
          <w:p w14:paraId="4FC94BC1" w14:textId="77777777" w:rsidR="00E707E8" w:rsidRPr="00F85FDE" w:rsidRDefault="00E707E8" w:rsidP="00DE6258">
            <w:pPr>
              <w:spacing w:before="20" w:after="20" w:line="240" w:lineRule="auto"/>
              <w:jc w:val="center"/>
              <w:rPr>
                <w:rFonts w:cs="Arial"/>
                <w:color w:val="000000" w:themeColor="text1"/>
                <w:sz w:val="16"/>
                <w:szCs w:val="18"/>
              </w:rPr>
            </w:pPr>
            <w:r w:rsidRPr="00F85FDE">
              <w:rPr>
                <w:rFonts w:cs="Arial"/>
                <w:color w:val="000000" w:themeColor="text1"/>
                <w:sz w:val="16"/>
                <w:szCs w:val="18"/>
              </w:rPr>
              <w:t>Cuve de GNR de 2,5 t (3 m</w:t>
            </w:r>
            <w:r w:rsidRPr="00F85FDE">
              <w:rPr>
                <w:rFonts w:cs="Arial"/>
                <w:color w:val="000000" w:themeColor="text1"/>
                <w:sz w:val="16"/>
                <w:szCs w:val="18"/>
                <w:vertAlign w:val="superscript"/>
              </w:rPr>
              <w:t>3</w:t>
            </w:r>
            <w:r w:rsidRPr="00F85FDE">
              <w:rPr>
                <w:rFonts w:cs="Arial"/>
                <w:color w:val="000000" w:themeColor="text1"/>
                <w:sz w:val="16"/>
                <w:szCs w:val="18"/>
              </w:rPr>
              <w:t>)</w:t>
            </w:r>
          </w:p>
        </w:tc>
        <w:tc>
          <w:tcPr>
            <w:tcW w:w="544" w:type="pct"/>
            <w:tcBorders>
              <w:top w:val="single" w:sz="4" w:space="0" w:color="auto"/>
              <w:left w:val="single" w:sz="4" w:space="0" w:color="auto"/>
              <w:bottom w:val="single" w:sz="4" w:space="0" w:color="auto"/>
              <w:right w:val="single" w:sz="4" w:space="0" w:color="auto"/>
            </w:tcBorders>
            <w:vAlign w:val="center"/>
          </w:tcPr>
          <w:p w14:paraId="786C1B5A"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NC</w:t>
            </w:r>
          </w:p>
        </w:tc>
      </w:tr>
      <w:tr w:rsidR="00E707E8" w:rsidRPr="00F85FDE" w14:paraId="7D09E97E" w14:textId="77777777" w:rsidTr="00DE6258">
        <w:trPr>
          <w:trHeight w:val="97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649641D5"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1435</w:t>
            </w:r>
          </w:p>
        </w:tc>
        <w:tc>
          <w:tcPr>
            <w:tcW w:w="2579" w:type="pct"/>
            <w:tcBorders>
              <w:top w:val="single" w:sz="4" w:space="0" w:color="auto"/>
              <w:left w:val="single" w:sz="4" w:space="0" w:color="auto"/>
              <w:bottom w:val="single" w:sz="4" w:space="0" w:color="auto"/>
              <w:right w:val="single" w:sz="4" w:space="0" w:color="auto"/>
            </w:tcBorders>
            <w:vAlign w:val="center"/>
          </w:tcPr>
          <w:p w14:paraId="736880DC" w14:textId="77777777" w:rsidR="00E707E8" w:rsidRPr="00F85FDE" w:rsidRDefault="00E707E8" w:rsidP="00DE6258">
            <w:pPr>
              <w:spacing w:before="20" w:after="20" w:line="240" w:lineRule="auto"/>
              <w:rPr>
                <w:rFonts w:cs="Arial"/>
                <w:color w:val="000000" w:themeColor="text1"/>
                <w:sz w:val="16"/>
                <w:szCs w:val="18"/>
              </w:rPr>
            </w:pPr>
            <w:r w:rsidRPr="00F85FDE">
              <w:rPr>
                <w:rFonts w:cs="Arial"/>
                <w:color w:val="000000" w:themeColor="text1"/>
                <w:sz w:val="16"/>
                <w:szCs w:val="18"/>
              </w:rPr>
              <w:t>Stations-services : installations où les carburants sont transférés de réservoirs de stockages fixes dans les réservoirs à carburant de véhicules à moteur. Le volume annuel de carburant (GNR) étant très inférieur à 500 m</w:t>
            </w:r>
            <w:r w:rsidRPr="00F85FDE">
              <w:rPr>
                <w:rFonts w:cs="Arial"/>
                <w:color w:val="000000" w:themeColor="text1"/>
                <w:sz w:val="16"/>
                <w:szCs w:val="18"/>
                <w:vertAlign w:val="superscript"/>
              </w:rPr>
              <w:t>3</w:t>
            </w:r>
          </w:p>
        </w:tc>
        <w:tc>
          <w:tcPr>
            <w:tcW w:w="1252" w:type="pct"/>
            <w:tcBorders>
              <w:top w:val="single" w:sz="4" w:space="0" w:color="auto"/>
              <w:left w:val="single" w:sz="4" w:space="0" w:color="auto"/>
              <w:bottom w:val="single" w:sz="4" w:space="0" w:color="auto"/>
              <w:right w:val="single" w:sz="4" w:space="0" w:color="auto"/>
            </w:tcBorders>
            <w:vAlign w:val="center"/>
          </w:tcPr>
          <w:p w14:paraId="0B247B20" w14:textId="77777777" w:rsidR="00E707E8" w:rsidRPr="00F85FDE" w:rsidRDefault="00E707E8" w:rsidP="00DE6258">
            <w:pPr>
              <w:spacing w:before="20" w:after="20" w:line="240" w:lineRule="auto"/>
              <w:jc w:val="center"/>
              <w:rPr>
                <w:rFonts w:cs="Arial"/>
                <w:color w:val="000000" w:themeColor="text1"/>
                <w:sz w:val="16"/>
                <w:szCs w:val="18"/>
              </w:rPr>
            </w:pPr>
            <w:r w:rsidRPr="00F85FDE">
              <w:rPr>
                <w:rFonts w:cs="Arial"/>
                <w:color w:val="000000" w:themeColor="text1"/>
                <w:sz w:val="16"/>
                <w:szCs w:val="18"/>
              </w:rPr>
              <w:t>Volume annuel de distribution de GNR très inférieur à 500 m</w:t>
            </w:r>
            <w:r w:rsidRPr="00F85FDE">
              <w:rPr>
                <w:rFonts w:cs="Arial"/>
                <w:color w:val="000000" w:themeColor="text1"/>
                <w:sz w:val="16"/>
                <w:szCs w:val="18"/>
                <w:vertAlign w:val="superscript"/>
              </w:rPr>
              <w:t>3</w:t>
            </w:r>
          </w:p>
        </w:tc>
        <w:tc>
          <w:tcPr>
            <w:tcW w:w="544" w:type="pct"/>
            <w:tcBorders>
              <w:top w:val="single" w:sz="4" w:space="0" w:color="auto"/>
              <w:left w:val="single" w:sz="4" w:space="0" w:color="auto"/>
              <w:bottom w:val="single" w:sz="4" w:space="0" w:color="auto"/>
              <w:right w:val="single" w:sz="4" w:space="0" w:color="auto"/>
            </w:tcBorders>
            <w:vAlign w:val="center"/>
          </w:tcPr>
          <w:p w14:paraId="11943034" w14:textId="77777777" w:rsidR="00E707E8" w:rsidRPr="00F85FDE" w:rsidRDefault="00E707E8" w:rsidP="00DE6258">
            <w:pPr>
              <w:spacing w:before="20" w:after="20" w:line="240" w:lineRule="auto"/>
              <w:jc w:val="center"/>
              <w:rPr>
                <w:rFonts w:cs="Arial"/>
                <w:b/>
                <w:sz w:val="16"/>
                <w:szCs w:val="18"/>
              </w:rPr>
            </w:pPr>
            <w:r w:rsidRPr="00F85FDE">
              <w:rPr>
                <w:rFonts w:cs="Arial"/>
                <w:b/>
                <w:sz w:val="16"/>
                <w:szCs w:val="18"/>
              </w:rPr>
              <w:t>NC</w:t>
            </w:r>
          </w:p>
        </w:tc>
      </w:tr>
    </w:tbl>
    <w:p w14:paraId="45796088" w14:textId="5CE22E63" w:rsidR="001335C4" w:rsidRPr="00F85FDE" w:rsidRDefault="00047278" w:rsidP="00E8543F">
      <w:pPr>
        <w:pStyle w:val="Lgende"/>
      </w:pPr>
      <w:bookmarkStart w:id="58" w:name="_Toc471718920"/>
      <w:r w:rsidRPr="00F85FDE">
        <w:t xml:space="preserve">Tableau </w:t>
      </w:r>
      <w:r w:rsidR="00F85FDE" w:rsidRPr="00F85FDE">
        <w:fldChar w:fldCharType="begin"/>
      </w:r>
      <w:r w:rsidR="00F85FDE" w:rsidRPr="00F85FDE">
        <w:instrText xml:space="preserve"> SEQ Tableau \* ARABIC </w:instrText>
      </w:r>
      <w:r w:rsidR="00F85FDE" w:rsidRPr="00F85FDE">
        <w:fldChar w:fldCharType="separate"/>
      </w:r>
      <w:r w:rsidR="00F85FDE">
        <w:rPr>
          <w:noProof/>
        </w:rPr>
        <w:t>3</w:t>
      </w:r>
      <w:r w:rsidR="00F85FDE" w:rsidRPr="00F85FDE">
        <w:rPr>
          <w:noProof/>
        </w:rPr>
        <w:fldChar w:fldCharType="end"/>
      </w:r>
      <w:r w:rsidRPr="00F85FDE">
        <w:t> : Rubriques ICPE du projet</w:t>
      </w:r>
      <w:bookmarkEnd w:id="58"/>
    </w:p>
    <w:p w14:paraId="26A5CC51" w14:textId="6CD8CBF5" w:rsidR="00E707E8" w:rsidRPr="00F85FDE" w:rsidRDefault="00E707E8" w:rsidP="00E707E8"/>
    <w:p w14:paraId="7A90E651" w14:textId="77777777" w:rsidR="00E707E8" w:rsidRPr="00F85FDE" w:rsidRDefault="00E707E8" w:rsidP="00E707E8">
      <w:r w:rsidRPr="00F85FDE">
        <w:t>A noter qu’aucune carrière ne sera exploitée au droit du périmètre ICPE. En effet, la cessation partielle d’activité demandée par CBR permettra de séparer les activités de la carrière (CBR) et les activités de la future centrale d’enrobage (ELE). Le projet n’est donc pas concerné par la rubrique 2510 de la nomenclature des ICPE.</w:t>
      </w:r>
    </w:p>
    <w:p w14:paraId="541574C8" w14:textId="0392C3E9" w:rsidR="00E707E8" w:rsidRPr="00F85FDE" w:rsidRDefault="00E707E8" w:rsidP="00E707E8"/>
    <w:p w14:paraId="6137C922" w14:textId="3B6556EC" w:rsidR="00E6683B" w:rsidRPr="00F85FDE" w:rsidRDefault="00E6683B" w:rsidP="00E6683B">
      <w:r w:rsidRPr="00F85FDE">
        <w:t>De plus, la centrale d’enrobage à chaud n’utilise pas de fluide caloporteur dans son procédé de chauffage : elle n’est donc pas concernée par la rubrique 2915.</w:t>
      </w:r>
    </w:p>
    <w:p w14:paraId="2D97D61A" w14:textId="3F8FE295" w:rsidR="00E707E8" w:rsidRPr="00F85FDE" w:rsidRDefault="00E707E8" w:rsidP="00E707E8"/>
    <w:p w14:paraId="7CC68EA9" w14:textId="0E20AD4D" w:rsidR="008F13A7" w:rsidRPr="00F85FDE" w:rsidRDefault="008F13A7" w:rsidP="008F13A7">
      <w:r w:rsidRPr="00F85FDE">
        <w:t>Enfin, la circulaire du 6 mars 2007 relative aux règles à appliquer lors du classement des centrales d’enrobage à chaud au bitume de matériaux routiers, donnée en Annexe 14, indique que la rubrique 2910 ne s’applique pas aux installations d’enrobage à chaud au bitume de matériaux routiers soumises à la rubrique 2521.1. Le projet n’est donc pas concerné par la rubrique 2910.</w:t>
      </w:r>
    </w:p>
    <w:p w14:paraId="0DF44BB8" w14:textId="68D3234A" w:rsidR="008F13A7" w:rsidRPr="00F85FDE" w:rsidRDefault="008F13A7" w:rsidP="00E707E8"/>
    <w:p w14:paraId="4BEC00D1" w14:textId="77777777" w:rsidR="008F13A7" w:rsidRPr="00F85FDE" w:rsidRDefault="008F13A7" w:rsidP="00E707E8"/>
    <w:p w14:paraId="67E210B2" w14:textId="29617C18" w:rsidR="00C71357" w:rsidRPr="00F85FDE" w:rsidRDefault="00C71357" w:rsidP="00F87C1B">
      <w:pPr>
        <w:pStyle w:val="Titre2"/>
      </w:pPr>
      <w:bookmarkStart w:id="59" w:name="_Toc471718887"/>
      <w:r w:rsidRPr="00F85FDE">
        <w:t>S</w:t>
      </w:r>
      <w:r w:rsidR="00BA6283" w:rsidRPr="00F85FDE">
        <w:t>tatut relatif à la Loi sur l’E</w:t>
      </w:r>
      <w:r w:rsidRPr="00F85FDE">
        <w:t>au</w:t>
      </w:r>
      <w:bookmarkEnd w:id="59"/>
    </w:p>
    <w:p w14:paraId="1C9E7C3C" w14:textId="77777777" w:rsidR="009D30E6" w:rsidRPr="00F85FDE" w:rsidRDefault="009D30E6" w:rsidP="00923EB8"/>
    <w:p w14:paraId="77D3EB1F" w14:textId="7FC841D3" w:rsidR="00E8543F" w:rsidRPr="00F85FDE" w:rsidRDefault="00923EB8" w:rsidP="00923EB8">
      <w:r w:rsidRPr="00F85FDE">
        <w:t>Les activités du site, décrites en détail dans</w:t>
      </w:r>
      <w:r w:rsidR="006D5FC4" w:rsidRPr="00F85FDE">
        <w:t xml:space="preserve"> la pièce n°3 de ce dossier : « Descriptif du projet technique »</w:t>
      </w:r>
      <w:r w:rsidRPr="00F85FDE">
        <w:t>, relève</w:t>
      </w:r>
      <w:r w:rsidR="00B646C9" w:rsidRPr="00F85FDE">
        <w:t>ro</w:t>
      </w:r>
      <w:r w:rsidRPr="00F85FDE">
        <w:t xml:space="preserve">nt également d’une rubrique de </w:t>
      </w:r>
      <w:r w:rsidRPr="00F85FDE">
        <w:rPr>
          <w:b/>
        </w:rPr>
        <w:t>la nomenclature Loi sur l’Eau</w:t>
      </w:r>
      <w:r w:rsidRPr="00F85FDE">
        <w:t>, tel qu’indiqué dans le tableau ci-après.</w:t>
      </w:r>
      <w:r w:rsidR="00E96B42" w:rsidRPr="00F85FDE">
        <w:t xml:space="preserve"> </w:t>
      </w:r>
      <w:r w:rsidR="00E67EBA" w:rsidRPr="00F85FDE">
        <w:t>À</w:t>
      </w:r>
      <w:r w:rsidR="00E8543F" w:rsidRPr="00F85FDE">
        <w:t xml:space="preserve"> noter que le volet Loi sur l’Eau </w:t>
      </w:r>
      <w:r w:rsidR="00B646C9" w:rsidRPr="00F85FDE">
        <w:t xml:space="preserve">sera </w:t>
      </w:r>
      <w:r w:rsidR="00E8543F" w:rsidRPr="00F85FDE">
        <w:t>traité dans le cadre de ce dossier ICPE.</w:t>
      </w:r>
    </w:p>
    <w:p w14:paraId="1C94C83A" w14:textId="77777777" w:rsidR="00E8543F" w:rsidRPr="00F85FDE" w:rsidRDefault="00E8543F" w:rsidP="00923EB8">
      <w:pPr>
        <w:rPr>
          <w:sz w:val="10"/>
          <w:szCs w:val="10"/>
        </w:rPr>
      </w:pPr>
    </w:p>
    <w:tbl>
      <w:tblPr>
        <w:tblW w:w="5000" w:type="pct"/>
        <w:tblBorders>
          <w:top w:val="single" w:sz="8" w:space="0" w:color="auto"/>
          <w:bottom w:val="single" w:sz="8" w:space="0" w:color="auto"/>
          <w:insideH w:val="single" w:sz="8" w:space="0" w:color="auto"/>
        </w:tblBorders>
        <w:tblLook w:val="01E0" w:firstRow="1" w:lastRow="1" w:firstColumn="1" w:lastColumn="1" w:noHBand="0" w:noVBand="0"/>
      </w:tblPr>
      <w:tblGrid>
        <w:gridCol w:w="1006"/>
        <w:gridCol w:w="5226"/>
        <w:gridCol w:w="1843"/>
        <w:gridCol w:w="986"/>
      </w:tblGrid>
      <w:tr w:rsidR="00E96B42" w:rsidRPr="00F85FDE" w14:paraId="29D18085" w14:textId="77777777" w:rsidTr="00B148CC">
        <w:trPr>
          <w:trHeight w:val="469"/>
        </w:trPr>
        <w:tc>
          <w:tcPr>
            <w:tcW w:w="555"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E80FAE" w14:textId="77777777" w:rsidR="00E96B42" w:rsidRPr="00F85FDE" w:rsidRDefault="00E96B42" w:rsidP="00104B86">
            <w:pPr>
              <w:keepNext/>
              <w:keepLines/>
              <w:spacing w:before="20" w:after="20"/>
              <w:jc w:val="center"/>
              <w:rPr>
                <w:rFonts w:cs="Arial"/>
                <w:b/>
                <w:sz w:val="16"/>
                <w:szCs w:val="16"/>
              </w:rPr>
            </w:pPr>
            <w:r w:rsidRPr="00F85FDE">
              <w:rPr>
                <w:rFonts w:cs="Arial"/>
                <w:b/>
                <w:sz w:val="16"/>
                <w:szCs w:val="16"/>
              </w:rPr>
              <w:t>Rubrique</w:t>
            </w:r>
          </w:p>
        </w:tc>
        <w:tc>
          <w:tcPr>
            <w:tcW w:w="288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2AE4141" w14:textId="77777777" w:rsidR="00E96B42" w:rsidRPr="00F85FDE" w:rsidRDefault="00E96B42" w:rsidP="00104B86">
            <w:pPr>
              <w:keepNext/>
              <w:keepLines/>
              <w:spacing w:before="20" w:after="20"/>
              <w:jc w:val="center"/>
              <w:rPr>
                <w:rFonts w:cs="Arial"/>
                <w:b/>
                <w:sz w:val="16"/>
                <w:szCs w:val="16"/>
              </w:rPr>
            </w:pPr>
            <w:r w:rsidRPr="00F85FDE">
              <w:rPr>
                <w:rFonts w:cs="Arial"/>
                <w:b/>
                <w:sz w:val="16"/>
                <w:szCs w:val="16"/>
              </w:rPr>
              <w:t>Intitulé</w:t>
            </w:r>
          </w:p>
        </w:tc>
        <w:tc>
          <w:tcPr>
            <w:tcW w:w="101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20A398D" w14:textId="77777777" w:rsidR="00E96B42" w:rsidRPr="00F85FDE" w:rsidRDefault="00E96B42" w:rsidP="00104B86">
            <w:pPr>
              <w:keepNext/>
              <w:keepLines/>
              <w:spacing w:before="20" w:after="20"/>
              <w:jc w:val="center"/>
              <w:rPr>
                <w:rFonts w:cs="Arial"/>
                <w:b/>
                <w:sz w:val="16"/>
                <w:szCs w:val="16"/>
              </w:rPr>
            </w:pPr>
            <w:r w:rsidRPr="00F85FDE">
              <w:rPr>
                <w:rFonts w:cs="Arial"/>
                <w:b/>
                <w:sz w:val="16"/>
                <w:szCs w:val="16"/>
              </w:rPr>
              <w:t>Volume de l’activité</w:t>
            </w:r>
          </w:p>
        </w:tc>
        <w:tc>
          <w:tcPr>
            <w:tcW w:w="54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D4E8F04" w14:textId="77777777" w:rsidR="00E96B42" w:rsidRPr="00F85FDE" w:rsidRDefault="00E96B42" w:rsidP="00104B86">
            <w:pPr>
              <w:keepNext/>
              <w:keepLines/>
              <w:spacing w:before="20" w:after="20"/>
              <w:jc w:val="center"/>
              <w:rPr>
                <w:rFonts w:cs="Arial"/>
                <w:b/>
                <w:sz w:val="16"/>
                <w:szCs w:val="16"/>
              </w:rPr>
            </w:pPr>
            <w:r w:rsidRPr="00F85FDE">
              <w:rPr>
                <w:rFonts w:cs="Arial"/>
                <w:b/>
                <w:sz w:val="16"/>
                <w:szCs w:val="16"/>
              </w:rPr>
              <w:t>Régime</w:t>
            </w:r>
          </w:p>
        </w:tc>
      </w:tr>
      <w:tr w:rsidR="00E96B42" w:rsidRPr="00F85FDE" w14:paraId="665AE7FB" w14:textId="77777777" w:rsidTr="001D3FE7">
        <w:trPr>
          <w:trHeight w:val="340"/>
        </w:trPr>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53C46A8" w14:textId="77777777" w:rsidR="00E96B42" w:rsidRPr="00F85FDE" w:rsidRDefault="00E96B42" w:rsidP="00104B86">
            <w:pPr>
              <w:keepNext/>
              <w:keepLines/>
              <w:spacing w:before="20" w:after="20"/>
              <w:jc w:val="center"/>
              <w:rPr>
                <w:rFonts w:cs="Arial"/>
                <w:b/>
                <w:sz w:val="16"/>
                <w:szCs w:val="16"/>
              </w:rPr>
            </w:pPr>
            <w:r w:rsidRPr="00F85FDE">
              <w:rPr>
                <w:rFonts w:cs="Arial"/>
                <w:b/>
                <w:sz w:val="16"/>
                <w:szCs w:val="16"/>
              </w:rPr>
              <w:t>2.1.5.0.2</w:t>
            </w:r>
          </w:p>
        </w:tc>
        <w:tc>
          <w:tcPr>
            <w:tcW w:w="2884" w:type="pct"/>
            <w:tcBorders>
              <w:top w:val="single" w:sz="4" w:space="0" w:color="auto"/>
              <w:left w:val="single" w:sz="4" w:space="0" w:color="auto"/>
              <w:bottom w:val="single" w:sz="4" w:space="0" w:color="auto"/>
              <w:right w:val="single" w:sz="4" w:space="0" w:color="auto"/>
            </w:tcBorders>
            <w:vAlign w:val="center"/>
          </w:tcPr>
          <w:p w14:paraId="546F7ACA" w14:textId="77777777" w:rsidR="00E96B42" w:rsidRPr="00F85FDE" w:rsidRDefault="00E96B42" w:rsidP="00104B86">
            <w:pPr>
              <w:keepNext/>
              <w:keepLines/>
              <w:autoSpaceDE w:val="0"/>
              <w:autoSpaceDN w:val="0"/>
              <w:adjustRightInd w:val="0"/>
              <w:rPr>
                <w:rFonts w:cs="Arial"/>
                <w:sz w:val="16"/>
                <w:szCs w:val="16"/>
              </w:rPr>
            </w:pPr>
            <w:r w:rsidRPr="00F85FDE">
              <w:rPr>
                <w:rFonts w:cs="Arial"/>
                <w:sz w:val="16"/>
                <w:szCs w:val="16"/>
              </w:rPr>
              <w:t>Rejet d'eaux pluviales dans les eaux douces superficielles ou sur le sol ou dans le sous-sol, la surface totale du projet, augmentée de la surface correspondant à la partie du bassin naturel dont les écoulements sont interceptés par le projet, étant :</w:t>
            </w:r>
          </w:p>
          <w:p w14:paraId="53C67677" w14:textId="77777777" w:rsidR="00E96B42" w:rsidRPr="00F85FDE" w:rsidRDefault="00E96B42" w:rsidP="00104B86">
            <w:pPr>
              <w:keepNext/>
              <w:keepLines/>
              <w:autoSpaceDE w:val="0"/>
              <w:autoSpaceDN w:val="0"/>
              <w:adjustRightInd w:val="0"/>
              <w:rPr>
                <w:rFonts w:cs="Arial"/>
                <w:sz w:val="16"/>
                <w:szCs w:val="16"/>
              </w:rPr>
            </w:pPr>
            <w:r w:rsidRPr="00F85FDE">
              <w:rPr>
                <w:rFonts w:cs="Arial"/>
                <w:sz w:val="16"/>
                <w:szCs w:val="16"/>
              </w:rPr>
              <w:t xml:space="preserve">  2. supérieure à 1 ha mais inférieure à 20 ha</w:t>
            </w:r>
          </w:p>
        </w:tc>
        <w:tc>
          <w:tcPr>
            <w:tcW w:w="1017" w:type="pct"/>
            <w:tcBorders>
              <w:top w:val="single" w:sz="4" w:space="0" w:color="auto"/>
              <w:left w:val="single" w:sz="4" w:space="0" w:color="auto"/>
              <w:bottom w:val="single" w:sz="4" w:space="0" w:color="auto"/>
              <w:right w:val="single" w:sz="4" w:space="0" w:color="auto"/>
            </w:tcBorders>
            <w:vAlign w:val="center"/>
          </w:tcPr>
          <w:p w14:paraId="7FBBA053" w14:textId="65E5287D" w:rsidR="00E96B42" w:rsidRPr="00F85FDE" w:rsidRDefault="001D3FE7" w:rsidP="001D3FE7">
            <w:pPr>
              <w:keepNext/>
              <w:keepLines/>
              <w:spacing w:before="20" w:after="20"/>
              <w:jc w:val="center"/>
              <w:rPr>
                <w:rFonts w:cs="Arial"/>
                <w:b/>
                <w:sz w:val="16"/>
                <w:szCs w:val="16"/>
              </w:rPr>
            </w:pPr>
            <w:r w:rsidRPr="00F85FDE">
              <w:rPr>
                <w:rFonts w:cs="Arial"/>
                <w:sz w:val="16"/>
                <w:szCs w:val="16"/>
              </w:rPr>
              <w:t>43</w:t>
            </w:r>
            <w:r w:rsidR="00E96B42" w:rsidRPr="00F85FDE">
              <w:rPr>
                <w:rFonts w:cs="Arial"/>
                <w:sz w:val="16"/>
                <w:szCs w:val="16"/>
              </w:rPr>
              <w:t> 0</w:t>
            </w:r>
            <w:r w:rsidRPr="00F85FDE">
              <w:rPr>
                <w:rFonts w:cs="Arial"/>
                <w:sz w:val="16"/>
                <w:szCs w:val="16"/>
              </w:rPr>
              <w:t>5</w:t>
            </w:r>
            <w:r w:rsidR="00E96B42" w:rsidRPr="00F85FDE">
              <w:rPr>
                <w:rFonts w:cs="Arial"/>
                <w:sz w:val="16"/>
                <w:szCs w:val="16"/>
              </w:rPr>
              <w:t>0 m</w:t>
            </w:r>
            <w:r w:rsidR="00E96B42" w:rsidRPr="00F85FDE">
              <w:rPr>
                <w:rFonts w:cs="Arial"/>
                <w:sz w:val="16"/>
                <w:szCs w:val="16"/>
                <w:vertAlign w:val="superscript"/>
              </w:rPr>
              <w:t>2</w:t>
            </w:r>
            <w:r w:rsidR="00E96B42" w:rsidRPr="00F85FDE">
              <w:rPr>
                <w:rFonts w:cs="Arial"/>
                <w:sz w:val="16"/>
                <w:szCs w:val="16"/>
              </w:rPr>
              <w:t xml:space="preserve"> </w:t>
            </w:r>
            <w:r w:rsidRPr="00F85FDE">
              <w:rPr>
                <w:rFonts w:cs="Arial"/>
                <w:sz w:val="16"/>
                <w:szCs w:val="16"/>
              </w:rPr>
              <w:t>(4</w:t>
            </w:r>
            <w:r w:rsidR="00E96B42" w:rsidRPr="00F85FDE">
              <w:rPr>
                <w:rFonts w:cs="Arial"/>
                <w:sz w:val="16"/>
                <w:szCs w:val="16"/>
              </w:rPr>
              <w:t>,</w:t>
            </w:r>
            <w:r w:rsidRPr="00F85FDE">
              <w:rPr>
                <w:rFonts w:cs="Arial"/>
                <w:sz w:val="16"/>
                <w:szCs w:val="16"/>
              </w:rPr>
              <w:t>3</w:t>
            </w:r>
            <w:r w:rsidR="00E96B42" w:rsidRPr="00F85FDE">
              <w:rPr>
                <w:rFonts w:cs="Arial"/>
                <w:sz w:val="16"/>
                <w:szCs w:val="16"/>
              </w:rPr>
              <w:t xml:space="preserve"> ha)</w:t>
            </w:r>
          </w:p>
        </w:tc>
        <w:tc>
          <w:tcPr>
            <w:tcW w:w="544" w:type="pct"/>
            <w:tcBorders>
              <w:top w:val="single" w:sz="4" w:space="0" w:color="auto"/>
              <w:left w:val="single" w:sz="4" w:space="0" w:color="auto"/>
              <w:bottom w:val="single" w:sz="4" w:space="0" w:color="auto"/>
              <w:right w:val="single" w:sz="4" w:space="0" w:color="auto"/>
            </w:tcBorders>
            <w:vAlign w:val="center"/>
          </w:tcPr>
          <w:p w14:paraId="5C027BF9" w14:textId="77777777" w:rsidR="00E96B42" w:rsidRPr="00F85FDE" w:rsidRDefault="00E96B42" w:rsidP="00104B86">
            <w:pPr>
              <w:keepNext/>
              <w:keepLines/>
              <w:spacing w:before="20" w:after="20"/>
              <w:jc w:val="center"/>
              <w:rPr>
                <w:rFonts w:cs="Arial"/>
                <w:b/>
                <w:sz w:val="16"/>
                <w:szCs w:val="16"/>
              </w:rPr>
            </w:pPr>
            <w:r w:rsidRPr="00F85FDE">
              <w:rPr>
                <w:rFonts w:cs="Arial"/>
                <w:b/>
                <w:sz w:val="16"/>
                <w:szCs w:val="16"/>
              </w:rPr>
              <w:t>D</w:t>
            </w:r>
          </w:p>
        </w:tc>
      </w:tr>
    </w:tbl>
    <w:p w14:paraId="06D9BC15" w14:textId="70C5C4C0" w:rsidR="00047278" w:rsidRPr="00F85FDE" w:rsidRDefault="00047278" w:rsidP="00047278">
      <w:pPr>
        <w:pStyle w:val="Lgende"/>
      </w:pPr>
      <w:bookmarkStart w:id="60" w:name="_Toc471718921"/>
      <w:r w:rsidRPr="00F85FDE">
        <w:t xml:space="preserve">Tableau </w:t>
      </w:r>
      <w:r w:rsidR="00F85FDE" w:rsidRPr="00F85FDE">
        <w:fldChar w:fldCharType="begin"/>
      </w:r>
      <w:r w:rsidR="00F85FDE" w:rsidRPr="00F85FDE">
        <w:instrText xml:space="preserve"> SEQ Tableau \* ARABIC </w:instrText>
      </w:r>
      <w:r w:rsidR="00F85FDE" w:rsidRPr="00F85FDE">
        <w:fldChar w:fldCharType="separate"/>
      </w:r>
      <w:r w:rsidR="00F85FDE">
        <w:rPr>
          <w:noProof/>
        </w:rPr>
        <w:t>4</w:t>
      </w:r>
      <w:r w:rsidR="00F85FDE" w:rsidRPr="00F85FDE">
        <w:rPr>
          <w:noProof/>
        </w:rPr>
        <w:fldChar w:fldCharType="end"/>
      </w:r>
      <w:r w:rsidR="00A41CD7" w:rsidRPr="00F85FDE">
        <w:t> : Rubrique</w:t>
      </w:r>
      <w:r w:rsidRPr="00F85FDE">
        <w:t xml:space="preserve"> Loi sur l’Eau du projet</w:t>
      </w:r>
      <w:bookmarkEnd w:id="60"/>
    </w:p>
    <w:p w14:paraId="39E44DC8" w14:textId="77777777" w:rsidR="00BA6283" w:rsidRPr="00F85FDE" w:rsidRDefault="00BA6283" w:rsidP="002C5BA0"/>
    <w:p w14:paraId="768D1BF6" w14:textId="40EDF30D" w:rsidR="006810B1" w:rsidRPr="00F85FDE" w:rsidRDefault="006810B1" w:rsidP="002C5BA0"/>
    <w:p w14:paraId="03920D59" w14:textId="421CC737" w:rsidR="006B3408" w:rsidRPr="00F85FDE" w:rsidRDefault="006B3408">
      <w:pPr>
        <w:spacing w:before="0" w:after="0" w:line="240" w:lineRule="auto"/>
        <w:jc w:val="left"/>
      </w:pPr>
      <w:r w:rsidRPr="00F85FDE">
        <w:br w:type="page"/>
      </w:r>
    </w:p>
    <w:p w14:paraId="7056A154" w14:textId="73EA0FA3" w:rsidR="00BC5C46" w:rsidRPr="00F85FDE" w:rsidRDefault="00BA6283" w:rsidP="00BA6283">
      <w:pPr>
        <w:pStyle w:val="Titre2"/>
      </w:pPr>
      <w:bookmarkStart w:id="61" w:name="_Toc471718888"/>
      <w:r w:rsidRPr="00F85FDE">
        <w:lastRenderedPageBreak/>
        <w:t>Statut IED</w:t>
      </w:r>
      <w:bookmarkEnd w:id="61"/>
    </w:p>
    <w:p w14:paraId="7566D2C7" w14:textId="77777777" w:rsidR="00571E1F" w:rsidRPr="00F85FDE" w:rsidRDefault="00571E1F" w:rsidP="001F297A"/>
    <w:p w14:paraId="52A2813A" w14:textId="44A6017B" w:rsidR="006810B1" w:rsidRPr="00F85FDE" w:rsidRDefault="006810B1" w:rsidP="006810B1">
      <w:r w:rsidRPr="00F85FDE">
        <w:t xml:space="preserve">La directive européenne IED (« Industrial Emissions Directive », directive 2010/75/UE du 24 novembre 2010) réglemente les industries les plus polluantes au </w:t>
      </w:r>
      <w:r w:rsidR="007F173C" w:rsidRPr="00F85FDE">
        <w:t xml:space="preserve">sein de l'Union européenne </w:t>
      </w:r>
      <w:r w:rsidRPr="00F85FDE">
        <w:t>et vise en particulier à prévenir et réduire les pollutions de l’air, de l’eau et du sol causées par ces installations.</w:t>
      </w:r>
    </w:p>
    <w:p w14:paraId="3F4466DC" w14:textId="77777777" w:rsidR="006810B1" w:rsidRPr="00F85FDE" w:rsidRDefault="006810B1" w:rsidP="006810B1"/>
    <w:p w14:paraId="3E2AE921" w14:textId="77777777" w:rsidR="006810B1" w:rsidRPr="00F85FDE" w:rsidRDefault="006810B1" w:rsidP="006810B1">
      <w:r w:rsidRPr="00F85FDE">
        <w:t>Elle a été transposée en droit français par l’ordonnance n°2012-7 du 5 janvier 2012 (partie législative) et par divers textes pour la partie règlementaire en mai 2013 (décret n°2013-374 du 2 mai 2013, décret n°2013-375 du 2 mai 2013, arrêtés du 2 mai 2013).</w:t>
      </w:r>
    </w:p>
    <w:p w14:paraId="0F3E5D59" w14:textId="77777777" w:rsidR="006810B1" w:rsidRPr="00F85FDE" w:rsidRDefault="006810B1" w:rsidP="006810B1"/>
    <w:p w14:paraId="668FE84F" w14:textId="77777777" w:rsidR="006810B1" w:rsidRPr="00F85FDE" w:rsidRDefault="006810B1" w:rsidP="006810B1">
      <w:r w:rsidRPr="00F85FDE">
        <w:t>Afin de permettre une meilleure identification des installations visées, le décret n°2013-375 a créé quarante nouvelles rubriques dans la nomenclature des installations classées pour la protection de l'environnement (ICPE), établie à l'article R. 511-9 du Code de l'Environnement. L'ensemble des activités énumérées dans l'annexe I de la directive est ainsi classé dans les rubriques « 3000 ».</w:t>
      </w:r>
    </w:p>
    <w:p w14:paraId="39D01BC1" w14:textId="77777777" w:rsidR="006810B1" w:rsidRPr="00F85FDE" w:rsidRDefault="006810B1" w:rsidP="006810B1"/>
    <w:p w14:paraId="7FC59B05" w14:textId="71AC04A8" w:rsidR="006810B1" w:rsidRPr="00F85FDE" w:rsidRDefault="006810B1" w:rsidP="006810B1">
      <w:pPr>
        <w:rPr>
          <w:b/>
        </w:rPr>
      </w:pPr>
      <w:r w:rsidRPr="00F85FDE">
        <w:rPr>
          <w:b/>
        </w:rPr>
        <w:t>Le site d’étude, de par sa typologie d’activité, n’est pas concerné par la directive IED.</w:t>
      </w:r>
    </w:p>
    <w:p w14:paraId="5AD8FBD6" w14:textId="1AA69809" w:rsidR="006810B1" w:rsidRPr="00F85FDE" w:rsidRDefault="006810B1" w:rsidP="006810B1"/>
    <w:p w14:paraId="04236186" w14:textId="77777777" w:rsidR="006B3408" w:rsidRPr="00F85FDE" w:rsidRDefault="006B3408" w:rsidP="006810B1"/>
    <w:p w14:paraId="45269530" w14:textId="618675F4" w:rsidR="000F3F29" w:rsidRPr="00F85FDE" w:rsidRDefault="000F3F29">
      <w:pPr>
        <w:spacing w:before="0" w:after="0" w:line="240" w:lineRule="auto"/>
        <w:jc w:val="left"/>
      </w:pPr>
      <w:r w:rsidRPr="00F85FDE">
        <w:br w:type="page"/>
      </w:r>
    </w:p>
    <w:p w14:paraId="66A7706D" w14:textId="1483D52B" w:rsidR="00ED125D" w:rsidRPr="00F85FDE" w:rsidRDefault="00C71357" w:rsidP="00C71357">
      <w:pPr>
        <w:pStyle w:val="Titre2"/>
      </w:pPr>
      <w:bookmarkStart w:id="62" w:name="_Toc431459257"/>
      <w:bookmarkStart w:id="63" w:name="_Toc471718889"/>
      <w:bookmarkEnd w:id="62"/>
      <w:r w:rsidRPr="00F85FDE">
        <w:lastRenderedPageBreak/>
        <w:t>Les communes dans le rayon d’affichage</w:t>
      </w:r>
      <w:bookmarkEnd w:id="63"/>
    </w:p>
    <w:p w14:paraId="4090F7CA" w14:textId="77777777" w:rsidR="00C71357" w:rsidRPr="00F85FDE" w:rsidRDefault="00C71357" w:rsidP="00C71357"/>
    <w:p w14:paraId="147ED355" w14:textId="010D76D3" w:rsidR="00A94667" w:rsidRPr="00F85FDE" w:rsidRDefault="009D30E6" w:rsidP="00ED125D">
      <w:r w:rsidRPr="00F85FDE">
        <w:t xml:space="preserve">Le rayon d’affichage à retenir pour l’enquête publique </w:t>
      </w:r>
      <w:r w:rsidR="00B646C9" w:rsidRPr="00F85FDE">
        <w:t xml:space="preserve">sera </w:t>
      </w:r>
      <w:r w:rsidRPr="00F85FDE">
        <w:t>d</w:t>
      </w:r>
      <w:r w:rsidR="006810B1" w:rsidRPr="00F85FDE">
        <w:t>e 2</w:t>
      </w:r>
      <w:r w:rsidRPr="00F85FDE">
        <w:t xml:space="preserve"> km. Les communes concernées par ce rayon </w:t>
      </w:r>
      <w:r w:rsidR="00B646C9" w:rsidRPr="00F85FDE">
        <w:t xml:space="preserve">seront </w:t>
      </w:r>
      <w:r w:rsidRPr="00F85FDE">
        <w:t>:</w:t>
      </w:r>
    </w:p>
    <w:p w14:paraId="4979003B" w14:textId="77777777" w:rsidR="0097268E" w:rsidRPr="00F85FDE" w:rsidRDefault="0097268E" w:rsidP="00ED3139">
      <w:pPr>
        <w:numPr>
          <w:ilvl w:val="0"/>
          <w:numId w:val="7"/>
        </w:numPr>
        <w:tabs>
          <w:tab w:val="num" w:pos="284"/>
          <w:tab w:val="right" w:leader="dot" w:pos="9180"/>
        </w:tabs>
        <w:spacing w:before="0" w:after="120" w:line="240" w:lineRule="auto"/>
        <w:rPr>
          <w:rFonts w:cs="Arial"/>
        </w:rPr>
        <w:sectPr w:rsidR="0097268E" w:rsidRPr="00F85FDE" w:rsidSect="00F65A55">
          <w:pgSz w:w="11906" w:h="16838" w:code="9"/>
          <w:pgMar w:top="1134" w:right="1134" w:bottom="1134" w:left="1701" w:header="567" w:footer="567" w:gutter="0"/>
          <w:cols w:space="708"/>
          <w:docGrid w:linePitch="360"/>
        </w:sectPr>
      </w:pPr>
    </w:p>
    <w:p w14:paraId="607E1A46" w14:textId="52D17B6E" w:rsidR="00A94667" w:rsidRPr="00F85FDE" w:rsidRDefault="00954DC1" w:rsidP="00ED3139">
      <w:pPr>
        <w:numPr>
          <w:ilvl w:val="0"/>
          <w:numId w:val="7"/>
        </w:numPr>
        <w:tabs>
          <w:tab w:val="num" w:pos="284"/>
          <w:tab w:val="right" w:leader="dot" w:pos="9180"/>
        </w:tabs>
        <w:spacing w:before="0" w:after="120" w:line="240" w:lineRule="auto"/>
        <w:rPr>
          <w:rFonts w:cs="Arial"/>
        </w:rPr>
      </w:pPr>
      <w:r w:rsidRPr="00F85FDE">
        <w:rPr>
          <w:rFonts w:cs="Arial"/>
        </w:rPr>
        <w:t>Saint-Bonnet-de-Mure ;</w:t>
      </w:r>
    </w:p>
    <w:p w14:paraId="16F54FCA" w14:textId="65AB28CA" w:rsidR="00A76994" w:rsidRPr="00F85FDE" w:rsidRDefault="00954DC1" w:rsidP="00ED3139">
      <w:pPr>
        <w:numPr>
          <w:ilvl w:val="0"/>
          <w:numId w:val="7"/>
        </w:numPr>
        <w:tabs>
          <w:tab w:val="num" w:pos="284"/>
          <w:tab w:val="right" w:leader="dot" w:pos="9180"/>
        </w:tabs>
        <w:spacing w:before="0" w:after="120" w:line="240" w:lineRule="auto"/>
        <w:rPr>
          <w:rFonts w:cs="Arial"/>
        </w:rPr>
      </w:pPr>
      <w:r w:rsidRPr="00F85FDE">
        <w:rPr>
          <w:rFonts w:cs="Arial"/>
        </w:rPr>
        <w:t>Saint-Pierre-de-Chandieu ;</w:t>
      </w:r>
    </w:p>
    <w:p w14:paraId="4C7B3BAF" w14:textId="529900DC" w:rsidR="00493EAE" w:rsidRPr="00F85FDE" w:rsidRDefault="00493EAE" w:rsidP="00ED3139">
      <w:pPr>
        <w:numPr>
          <w:ilvl w:val="0"/>
          <w:numId w:val="7"/>
        </w:numPr>
        <w:tabs>
          <w:tab w:val="num" w:pos="284"/>
          <w:tab w:val="right" w:leader="dot" w:pos="9180"/>
        </w:tabs>
        <w:spacing w:before="0" w:after="120" w:line="240" w:lineRule="auto"/>
        <w:rPr>
          <w:rFonts w:cs="Arial"/>
        </w:rPr>
      </w:pPr>
      <w:r w:rsidRPr="00F85FDE">
        <w:rPr>
          <w:rFonts w:cs="Arial"/>
        </w:rPr>
        <w:t>Saint-Laurent-de-Mure ;</w:t>
      </w:r>
    </w:p>
    <w:p w14:paraId="7248C650" w14:textId="4BA349E3" w:rsidR="00954DC1" w:rsidRPr="00F85FDE" w:rsidRDefault="00845227" w:rsidP="00ED3139">
      <w:pPr>
        <w:numPr>
          <w:ilvl w:val="0"/>
          <w:numId w:val="7"/>
        </w:numPr>
        <w:tabs>
          <w:tab w:val="num" w:pos="284"/>
          <w:tab w:val="right" w:leader="dot" w:pos="9180"/>
        </w:tabs>
        <w:spacing w:before="0" w:after="120" w:line="240" w:lineRule="auto"/>
        <w:rPr>
          <w:rFonts w:cs="Arial"/>
        </w:rPr>
      </w:pPr>
      <w:r w:rsidRPr="00F85FDE">
        <w:rPr>
          <w:rFonts w:cs="Arial"/>
        </w:rPr>
        <w:t>Toussieu ;</w:t>
      </w:r>
    </w:p>
    <w:p w14:paraId="525655BE" w14:textId="52C2CED6" w:rsidR="00845227" w:rsidRPr="00F85FDE" w:rsidRDefault="00493EAE" w:rsidP="00ED3139">
      <w:pPr>
        <w:numPr>
          <w:ilvl w:val="0"/>
          <w:numId w:val="7"/>
        </w:numPr>
        <w:tabs>
          <w:tab w:val="num" w:pos="284"/>
          <w:tab w:val="right" w:leader="dot" w:pos="9180"/>
        </w:tabs>
        <w:spacing w:before="0" w:after="120" w:line="240" w:lineRule="auto"/>
        <w:rPr>
          <w:rFonts w:cs="Arial"/>
        </w:rPr>
      </w:pPr>
      <w:r w:rsidRPr="00F85FDE">
        <w:rPr>
          <w:rFonts w:cs="Arial"/>
        </w:rPr>
        <w:t>Saint-Priest.</w:t>
      </w:r>
    </w:p>
    <w:p w14:paraId="2D906F80" w14:textId="77777777" w:rsidR="0097268E" w:rsidRPr="00F85FDE" w:rsidRDefault="0097268E" w:rsidP="00ED125D">
      <w:pPr>
        <w:sectPr w:rsidR="0097268E" w:rsidRPr="00F85FDE" w:rsidSect="0097268E">
          <w:type w:val="continuous"/>
          <w:pgSz w:w="11906" w:h="16838" w:code="9"/>
          <w:pgMar w:top="1134" w:right="1134" w:bottom="1134" w:left="1701" w:header="567" w:footer="567" w:gutter="0"/>
          <w:cols w:num="2" w:space="708"/>
          <w:titlePg/>
          <w:docGrid w:linePitch="360"/>
        </w:sectPr>
      </w:pPr>
    </w:p>
    <w:p w14:paraId="30B2340F" w14:textId="420AA609" w:rsidR="00C71357" w:rsidRPr="00F85FDE" w:rsidRDefault="00C71357" w:rsidP="00ED125D"/>
    <w:p w14:paraId="65EB1515" w14:textId="06EBEC86" w:rsidR="00FB366E" w:rsidRPr="00F85FDE" w:rsidRDefault="00FB366E" w:rsidP="00ED125D">
      <w:pPr>
        <w:rPr>
          <w:b/>
        </w:rPr>
      </w:pPr>
      <w:r w:rsidRPr="00F85FDE">
        <w:rPr>
          <w:b/>
        </w:rPr>
        <w:t>Le plan à l’échelle au 1/25 000</w:t>
      </w:r>
      <w:r w:rsidRPr="00F85FDE">
        <w:rPr>
          <w:b/>
          <w:vertAlign w:val="superscript"/>
        </w:rPr>
        <w:t>e</w:t>
      </w:r>
      <w:r w:rsidRPr="00F85FDE">
        <w:rPr>
          <w:b/>
          <w:sz w:val="13"/>
          <w:szCs w:val="13"/>
        </w:rPr>
        <w:t xml:space="preserve"> </w:t>
      </w:r>
      <w:r w:rsidRPr="00F85FDE">
        <w:rPr>
          <w:b/>
        </w:rPr>
        <w:t>est présenté dans la pièce</w:t>
      </w:r>
      <w:r w:rsidR="00A41CD7" w:rsidRPr="00F85FDE">
        <w:rPr>
          <w:b/>
        </w:rPr>
        <w:t xml:space="preserve"> n°7 du</w:t>
      </w:r>
      <w:r w:rsidRPr="00F85FDE">
        <w:rPr>
          <w:b/>
        </w:rPr>
        <w:t xml:space="preserve"> </w:t>
      </w:r>
      <w:r w:rsidR="00A41CD7" w:rsidRPr="00F85FDE">
        <w:rPr>
          <w:b/>
        </w:rPr>
        <w:t>DDAE</w:t>
      </w:r>
      <w:r w:rsidRPr="00F85FDE">
        <w:rPr>
          <w:b/>
        </w:rPr>
        <w:t> : « Plans ».</w:t>
      </w:r>
    </w:p>
    <w:p w14:paraId="0694A26B" w14:textId="77777777" w:rsidR="00FB366E" w:rsidRPr="00F85FDE" w:rsidRDefault="00FB366E" w:rsidP="00ED125D">
      <w:pPr>
        <w:rPr>
          <w:sz w:val="10"/>
          <w:szCs w:val="10"/>
        </w:rPr>
      </w:pPr>
    </w:p>
    <w:p w14:paraId="6E80D5A3" w14:textId="34BD88E6" w:rsidR="00770F7B" w:rsidRPr="00F85FDE" w:rsidRDefault="00C36696" w:rsidP="0097268E">
      <w:pPr>
        <w:jc w:val="center"/>
      </w:pPr>
      <w:r w:rsidRPr="00F85FDE">
        <w:rPr>
          <w:noProof/>
        </w:rPr>
        <w:drawing>
          <wp:anchor distT="0" distB="0" distL="114300" distR="114300" simplePos="0" relativeHeight="251757568" behindDoc="0" locked="0" layoutInCell="1" allowOverlap="1" wp14:anchorId="6639B891" wp14:editId="36B07ECC">
            <wp:simplePos x="0" y="0"/>
            <wp:positionH relativeFrom="column">
              <wp:posOffset>168588</wp:posOffset>
            </wp:positionH>
            <wp:positionV relativeFrom="paragraph">
              <wp:posOffset>50155</wp:posOffset>
            </wp:positionV>
            <wp:extent cx="174482" cy="246491"/>
            <wp:effectExtent l="0" t="0" r="0" b="127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21" cstate="screen">
                      <a:extLst>
                        <a:ext uri="{28A0092B-C50C-407E-A947-70E740481C1C}">
                          <a14:useLocalDpi xmlns:a14="http://schemas.microsoft.com/office/drawing/2010/main"/>
                        </a:ext>
                      </a:extLst>
                    </a:blip>
                    <a:stretch>
                      <a:fillRect/>
                    </a:stretch>
                  </pic:blipFill>
                  <pic:spPr>
                    <a:xfrm>
                      <a:off x="0" y="0"/>
                      <a:ext cx="174482" cy="246491"/>
                    </a:xfrm>
                    <a:prstGeom prst="rect">
                      <a:avLst/>
                    </a:prstGeom>
                  </pic:spPr>
                </pic:pic>
              </a:graphicData>
            </a:graphic>
            <wp14:sizeRelH relativeFrom="page">
              <wp14:pctWidth>0</wp14:pctWidth>
            </wp14:sizeRelH>
            <wp14:sizeRelV relativeFrom="page">
              <wp14:pctHeight>0</wp14:pctHeight>
            </wp14:sizeRelV>
          </wp:anchor>
        </w:drawing>
      </w:r>
      <w:r w:rsidRPr="00F85FDE">
        <w:rPr>
          <w:noProof/>
        </w:rPr>
        <w:drawing>
          <wp:inline distT="0" distB="0" distL="0" distR="0" wp14:anchorId="5765FBB5" wp14:editId="2F54B5E1">
            <wp:extent cx="5452280" cy="6283555"/>
            <wp:effectExtent l="19050" t="19050" r="15240" b="222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4050" cy="6297119"/>
                    </a:xfrm>
                    <a:prstGeom prst="rect">
                      <a:avLst/>
                    </a:prstGeom>
                    <a:ln>
                      <a:solidFill>
                        <a:schemeClr val="tx1"/>
                      </a:solidFill>
                    </a:ln>
                  </pic:spPr>
                </pic:pic>
              </a:graphicData>
            </a:graphic>
          </wp:inline>
        </w:drawing>
      </w:r>
    </w:p>
    <w:p w14:paraId="5377F9E4" w14:textId="54C61A98" w:rsidR="00C90FC2" w:rsidRPr="00F85FDE" w:rsidRDefault="00F74E52" w:rsidP="00F74E52">
      <w:pPr>
        <w:pStyle w:val="Lgende"/>
      </w:pPr>
      <w:bookmarkStart w:id="64" w:name="_Toc471718915"/>
      <w:r w:rsidRPr="00F85FDE">
        <w:t xml:space="preserve">Figure </w:t>
      </w:r>
      <w:r w:rsidR="00F85FDE" w:rsidRPr="00F85FDE">
        <w:fldChar w:fldCharType="begin"/>
      </w:r>
      <w:r w:rsidR="00F85FDE" w:rsidRPr="00F85FDE">
        <w:instrText xml:space="preserve"> SEQ Figure \* ARABIC </w:instrText>
      </w:r>
      <w:r w:rsidR="00F85FDE" w:rsidRPr="00F85FDE">
        <w:fldChar w:fldCharType="separate"/>
      </w:r>
      <w:r w:rsidR="00F85FDE">
        <w:rPr>
          <w:noProof/>
        </w:rPr>
        <w:t>5</w:t>
      </w:r>
      <w:r w:rsidR="00F85FDE" w:rsidRPr="00F85FDE">
        <w:rPr>
          <w:noProof/>
        </w:rPr>
        <w:fldChar w:fldCharType="end"/>
      </w:r>
      <w:r w:rsidRPr="00F85FDE">
        <w:t> : Rayon d’affichage</w:t>
      </w:r>
      <w:bookmarkEnd w:id="64"/>
    </w:p>
    <w:p w14:paraId="3F840049" w14:textId="77777777" w:rsidR="00A94667" w:rsidRPr="00F85FDE" w:rsidRDefault="00C71357" w:rsidP="00A94667">
      <w:pPr>
        <w:pStyle w:val="Titre1"/>
      </w:pPr>
      <w:bookmarkStart w:id="65" w:name="_Toc421623310"/>
      <w:bookmarkStart w:id="66" w:name="_Toc421624226"/>
      <w:bookmarkStart w:id="67" w:name="_Toc421624382"/>
      <w:bookmarkStart w:id="68" w:name="_Toc421624480"/>
      <w:bookmarkStart w:id="69" w:name="_Toc421626081"/>
      <w:bookmarkStart w:id="70" w:name="_Toc471718890"/>
      <w:bookmarkEnd w:id="65"/>
      <w:bookmarkEnd w:id="66"/>
      <w:bookmarkEnd w:id="67"/>
      <w:bookmarkEnd w:id="68"/>
      <w:bookmarkEnd w:id="69"/>
      <w:r w:rsidRPr="00F85FDE">
        <w:lastRenderedPageBreak/>
        <w:t>Le demandeur</w:t>
      </w:r>
      <w:bookmarkEnd w:id="70"/>
    </w:p>
    <w:p w14:paraId="5226F5FC" w14:textId="77777777" w:rsidR="0022087D" w:rsidRPr="00F85FDE" w:rsidRDefault="0022087D" w:rsidP="0022087D"/>
    <w:p w14:paraId="460BCC62" w14:textId="77777777" w:rsidR="00A94667" w:rsidRPr="00F85FDE" w:rsidRDefault="00C71357" w:rsidP="00C71357">
      <w:pPr>
        <w:pStyle w:val="Titre2"/>
      </w:pPr>
      <w:bookmarkStart w:id="71" w:name="_Toc471718891"/>
      <w:r w:rsidRPr="00F85FDE">
        <w:t>Identité du demandeur</w:t>
      </w:r>
      <w:bookmarkEnd w:id="71"/>
    </w:p>
    <w:p w14:paraId="4DAC999A" w14:textId="77777777" w:rsidR="005F10B0" w:rsidRPr="00F85FDE" w:rsidRDefault="005F10B0" w:rsidP="005F10B0"/>
    <w:p w14:paraId="718D8627" w14:textId="775E6CD7" w:rsidR="005F10B0" w:rsidRPr="00F85FDE" w:rsidRDefault="005F10B0" w:rsidP="005F10B0">
      <w:pPr>
        <w:rPr>
          <w:rFonts w:cs="Arial"/>
        </w:rPr>
      </w:pPr>
      <w:r w:rsidRPr="00F85FDE">
        <w:rPr>
          <w:rFonts w:cs="Arial"/>
        </w:rPr>
        <w:t xml:space="preserve">L’extrait Kbis de la société est fourni en Annexe </w:t>
      </w:r>
      <w:r w:rsidR="00522C45" w:rsidRPr="00F85FDE">
        <w:rPr>
          <w:rFonts w:cs="Arial"/>
        </w:rPr>
        <w:t>2</w:t>
      </w:r>
      <w:r w:rsidR="00A41CD7" w:rsidRPr="00F85FDE">
        <w:rPr>
          <w:rFonts w:cs="Arial"/>
        </w:rPr>
        <w:t xml:space="preserve"> </w:t>
      </w:r>
      <w:r w:rsidR="005633D1" w:rsidRPr="00F85FDE">
        <w:rPr>
          <w:rFonts w:cs="Arial"/>
        </w:rPr>
        <w:t>en</w:t>
      </w:r>
      <w:r w:rsidR="00A41CD7" w:rsidRPr="00F85FDE">
        <w:rPr>
          <w:rFonts w:cs="Arial"/>
        </w:rPr>
        <w:t xml:space="preserve"> pièce n°8</w:t>
      </w:r>
      <w:r w:rsidRPr="00F85FDE">
        <w:rPr>
          <w:rFonts w:cs="Arial"/>
        </w:rPr>
        <w:t xml:space="preserve"> du présent </w:t>
      </w:r>
      <w:r w:rsidR="00A41CD7" w:rsidRPr="00F85FDE">
        <w:rPr>
          <w:rFonts w:cs="Arial"/>
        </w:rPr>
        <w:t>DDAE</w:t>
      </w:r>
      <w:r w:rsidRPr="00F85FDE">
        <w:rPr>
          <w:rFonts w:cs="Arial"/>
        </w:rPr>
        <w:t>.</w:t>
      </w:r>
    </w:p>
    <w:p w14:paraId="5D6084DF" w14:textId="77777777" w:rsidR="005F10B0" w:rsidRPr="00F85FDE" w:rsidRDefault="005F10B0" w:rsidP="0022087D"/>
    <w:tbl>
      <w:tblPr>
        <w:tblStyle w:val="Grilledutableau"/>
        <w:tblW w:w="0" w:type="auto"/>
        <w:tblLook w:val="04A0" w:firstRow="1" w:lastRow="0" w:firstColumn="1" w:lastColumn="0" w:noHBand="0" w:noVBand="1"/>
      </w:tblPr>
      <w:tblGrid>
        <w:gridCol w:w="4390"/>
        <w:gridCol w:w="4670"/>
      </w:tblGrid>
      <w:tr w:rsidR="005F10B0" w:rsidRPr="00F85FDE" w14:paraId="5325DCE1" w14:textId="77777777" w:rsidTr="004C2699">
        <w:tc>
          <w:tcPr>
            <w:tcW w:w="4390" w:type="dxa"/>
          </w:tcPr>
          <w:p w14:paraId="2FE7A660" w14:textId="77777777" w:rsidR="00BF07BF" w:rsidRPr="00F85FDE" w:rsidRDefault="00BF07BF" w:rsidP="004C2699">
            <w:pPr>
              <w:rPr>
                <w:rFonts w:cs="Arial"/>
                <w:b/>
                <w:sz w:val="10"/>
                <w:szCs w:val="10"/>
              </w:rPr>
            </w:pPr>
          </w:p>
          <w:p w14:paraId="5AD63ED8" w14:textId="77777777" w:rsidR="005F10B0" w:rsidRPr="00F85FDE" w:rsidRDefault="005F10B0" w:rsidP="004C2699">
            <w:pPr>
              <w:rPr>
                <w:rFonts w:cs="Arial"/>
                <w:b/>
              </w:rPr>
            </w:pPr>
            <w:r w:rsidRPr="00F85FDE">
              <w:rPr>
                <w:rFonts w:cs="Arial"/>
                <w:b/>
              </w:rPr>
              <w:t>Nom ou raison sociale de l’établissement</w:t>
            </w:r>
          </w:p>
          <w:p w14:paraId="6835CA85" w14:textId="77777777" w:rsidR="005F10B0" w:rsidRPr="00F85FDE" w:rsidRDefault="005F10B0" w:rsidP="004C2699">
            <w:pPr>
              <w:rPr>
                <w:rFonts w:cs="Arial"/>
                <w:b/>
                <w:sz w:val="10"/>
                <w:szCs w:val="10"/>
              </w:rPr>
            </w:pPr>
          </w:p>
          <w:p w14:paraId="72A7394A" w14:textId="77777777" w:rsidR="005F10B0" w:rsidRPr="00F85FDE" w:rsidRDefault="005F10B0" w:rsidP="004C2699">
            <w:pPr>
              <w:rPr>
                <w:rFonts w:cs="Arial"/>
                <w:b/>
              </w:rPr>
            </w:pPr>
            <w:r w:rsidRPr="00F85FDE">
              <w:rPr>
                <w:rFonts w:cs="Arial"/>
                <w:b/>
              </w:rPr>
              <w:t>Forme juridique</w:t>
            </w:r>
          </w:p>
          <w:p w14:paraId="144DB815" w14:textId="77777777" w:rsidR="005F10B0" w:rsidRPr="00F85FDE" w:rsidRDefault="005F10B0" w:rsidP="004C2699">
            <w:pPr>
              <w:rPr>
                <w:rFonts w:cs="Arial"/>
                <w:b/>
                <w:sz w:val="10"/>
                <w:szCs w:val="10"/>
              </w:rPr>
            </w:pPr>
          </w:p>
          <w:p w14:paraId="658F9757" w14:textId="77777777" w:rsidR="005F10B0" w:rsidRPr="00F85FDE" w:rsidRDefault="005F10B0" w:rsidP="004C2699">
            <w:pPr>
              <w:rPr>
                <w:rFonts w:cs="Arial"/>
                <w:b/>
              </w:rPr>
            </w:pPr>
            <w:r w:rsidRPr="00F85FDE">
              <w:rPr>
                <w:rFonts w:cs="Arial"/>
                <w:b/>
              </w:rPr>
              <w:t>N° SIREN</w:t>
            </w:r>
          </w:p>
          <w:p w14:paraId="3CA1EEA1" w14:textId="77777777" w:rsidR="00A223E9" w:rsidRPr="00F85FDE" w:rsidRDefault="00A223E9" w:rsidP="004C2699">
            <w:pPr>
              <w:rPr>
                <w:rFonts w:cs="Arial"/>
                <w:b/>
                <w:sz w:val="10"/>
                <w:szCs w:val="10"/>
              </w:rPr>
            </w:pPr>
          </w:p>
          <w:p w14:paraId="34F42723" w14:textId="77777777" w:rsidR="005F10B0" w:rsidRPr="00F85FDE" w:rsidRDefault="005F10B0" w:rsidP="004C2699">
            <w:pPr>
              <w:rPr>
                <w:rFonts w:cs="Arial"/>
                <w:b/>
              </w:rPr>
            </w:pPr>
            <w:r w:rsidRPr="00F85FDE">
              <w:rPr>
                <w:rFonts w:cs="Arial"/>
                <w:b/>
              </w:rPr>
              <w:t>Adresse du siège social</w:t>
            </w:r>
          </w:p>
          <w:p w14:paraId="158E455B" w14:textId="77777777" w:rsidR="005F10B0" w:rsidRPr="00F85FDE" w:rsidRDefault="005F10B0" w:rsidP="004C2699">
            <w:pPr>
              <w:rPr>
                <w:rFonts w:cs="Arial"/>
                <w:b/>
              </w:rPr>
            </w:pPr>
          </w:p>
          <w:p w14:paraId="4DF35ABE" w14:textId="77777777" w:rsidR="005F10B0" w:rsidRPr="00F85FDE" w:rsidRDefault="005F10B0" w:rsidP="004C2699">
            <w:pPr>
              <w:rPr>
                <w:rFonts w:cs="Arial"/>
                <w:b/>
                <w:sz w:val="10"/>
                <w:szCs w:val="10"/>
              </w:rPr>
            </w:pPr>
          </w:p>
          <w:p w14:paraId="1E7BC87C" w14:textId="77777777" w:rsidR="005F10B0" w:rsidRPr="00F85FDE" w:rsidRDefault="005F10B0" w:rsidP="004C2699">
            <w:pPr>
              <w:rPr>
                <w:rFonts w:cs="Arial"/>
                <w:b/>
              </w:rPr>
            </w:pPr>
            <w:r w:rsidRPr="00F85FDE">
              <w:rPr>
                <w:rFonts w:cs="Arial"/>
                <w:b/>
              </w:rPr>
              <w:t>Téléphone</w:t>
            </w:r>
          </w:p>
          <w:p w14:paraId="0DC70D39" w14:textId="77777777" w:rsidR="005F10B0" w:rsidRPr="00F85FDE" w:rsidRDefault="005F10B0" w:rsidP="004C2699">
            <w:pPr>
              <w:rPr>
                <w:rFonts w:cs="Arial"/>
                <w:b/>
              </w:rPr>
            </w:pPr>
            <w:r w:rsidRPr="00F85FDE">
              <w:rPr>
                <w:rFonts w:cs="Arial"/>
                <w:b/>
              </w:rPr>
              <w:t>Fax</w:t>
            </w:r>
          </w:p>
          <w:p w14:paraId="285304D2" w14:textId="77777777" w:rsidR="005F10B0" w:rsidRPr="00F85FDE" w:rsidRDefault="005F10B0" w:rsidP="004C2699">
            <w:pPr>
              <w:rPr>
                <w:rFonts w:cs="Arial"/>
                <w:b/>
                <w:sz w:val="10"/>
                <w:szCs w:val="10"/>
              </w:rPr>
            </w:pPr>
          </w:p>
          <w:p w14:paraId="7C5AA395" w14:textId="77777777" w:rsidR="005F10B0" w:rsidRPr="00F85FDE" w:rsidRDefault="005F10B0" w:rsidP="00A223E9">
            <w:pPr>
              <w:rPr>
                <w:rFonts w:cs="Arial"/>
                <w:b/>
              </w:rPr>
            </w:pPr>
            <w:r w:rsidRPr="00F85FDE">
              <w:rPr>
                <w:rFonts w:cs="Arial"/>
                <w:b/>
              </w:rPr>
              <w:t>Activités</w:t>
            </w:r>
          </w:p>
          <w:p w14:paraId="7C969BE0" w14:textId="5ED41A0A" w:rsidR="008C4E59" w:rsidRPr="00F85FDE" w:rsidRDefault="008C4E59" w:rsidP="00A223E9">
            <w:pPr>
              <w:rPr>
                <w:rFonts w:cs="Arial"/>
                <w:b/>
              </w:rPr>
            </w:pPr>
          </w:p>
        </w:tc>
        <w:tc>
          <w:tcPr>
            <w:tcW w:w="4670" w:type="dxa"/>
          </w:tcPr>
          <w:p w14:paraId="64E67FD9" w14:textId="77777777" w:rsidR="00BF07BF" w:rsidRPr="00F85FDE" w:rsidRDefault="00BF07BF" w:rsidP="004C2699">
            <w:pPr>
              <w:rPr>
                <w:rFonts w:cs="Arial"/>
                <w:sz w:val="10"/>
                <w:szCs w:val="10"/>
              </w:rPr>
            </w:pPr>
          </w:p>
          <w:p w14:paraId="38E6CC6C" w14:textId="6B5CF525" w:rsidR="005F10B0" w:rsidRPr="00F85FDE" w:rsidRDefault="00712BC3" w:rsidP="004C2699">
            <w:pPr>
              <w:rPr>
                <w:rFonts w:cs="Arial"/>
              </w:rPr>
            </w:pPr>
            <w:r w:rsidRPr="00F85FDE">
              <w:rPr>
                <w:rFonts w:cs="Arial"/>
              </w:rPr>
              <w:t>ENROBES LYON EST (ELE)</w:t>
            </w:r>
          </w:p>
          <w:p w14:paraId="093D2261" w14:textId="77777777" w:rsidR="005F10B0" w:rsidRPr="00F85FDE" w:rsidRDefault="005F10B0" w:rsidP="004C2699">
            <w:pPr>
              <w:rPr>
                <w:rFonts w:cs="Arial"/>
                <w:sz w:val="10"/>
                <w:szCs w:val="10"/>
              </w:rPr>
            </w:pPr>
          </w:p>
          <w:p w14:paraId="5EC6EDDD" w14:textId="6B9ABBEA" w:rsidR="00A223E9" w:rsidRPr="00F85FDE" w:rsidRDefault="008C4E59" w:rsidP="004C2699">
            <w:pPr>
              <w:rPr>
                <w:rFonts w:cs="Arial"/>
              </w:rPr>
            </w:pPr>
            <w:r w:rsidRPr="00F85FDE">
              <w:rPr>
                <w:rFonts w:cs="Arial"/>
              </w:rPr>
              <w:t>Groupement d'intérêt économique</w:t>
            </w:r>
          </w:p>
          <w:p w14:paraId="2A27EC48" w14:textId="77777777" w:rsidR="008C4E59" w:rsidRPr="00F85FDE" w:rsidRDefault="008C4E59" w:rsidP="004C2699">
            <w:pPr>
              <w:rPr>
                <w:rFonts w:cs="Arial"/>
                <w:sz w:val="10"/>
                <w:szCs w:val="10"/>
              </w:rPr>
            </w:pPr>
          </w:p>
          <w:p w14:paraId="2B4C7127" w14:textId="6BE3D389" w:rsidR="00A223E9" w:rsidRPr="00F85FDE" w:rsidRDefault="008C4E59" w:rsidP="004C2699">
            <w:pPr>
              <w:rPr>
                <w:rFonts w:cs="Arial"/>
              </w:rPr>
            </w:pPr>
            <w:r w:rsidRPr="00F85FDE">
              <w:rPr>
                <w:rFonts w:cs="Arial"/>
              </w:rPr>
              <w:t>317 526 499</w:t>
            </w:r>
          </w:p>
          <w:p w14:paraId="16ACD2E7" w14:textId="77777777" w:rsidR="008C4E59" w:rsidRPr="00F85FDE" w:rsidRDefault="008C4E59" w:rsidP="004C2699">
            <w:pPr>
              <w:rPr>
                <w:rFonts w:cs="Arial"/>
                <w:sz w:val="10"/>
                <w:szCs w:val="10"/>
              </w:rPr>
            </w:pPr>
          </w:p>
          <w:p w14:paraId="1851CCA8" w14:textId="6BE95C19" w:rsidR="005F10B0" w:rsidRPr="00F85FDE" w:rsidRDefault="008C4E59" w:rsidP="004C2699">
            <w:pPr>
              <w:rPr>
                <w:rFonts w:cs="Arial"/>
              </w:rPr>
            </w:pPr>
            <w:r w:rsidRPr="00F85FDE">
              <w:rPr>
                <w:rFonts w:cs="Arial"/>
              </w:rPr>
              <w:t>77 avenue du progrès</w:t>
            </w:r>
          </w:p>
          <w:p w14:paraId="73794F9F" w14:textId="1096ECBC" w:rsidR="00A223E9" w:rsidRPr="00F85FDE" w:rsidRDefault="008C4E59" w:rsidP="004C2699">
            <w:pPr>
              <w:rPr>
                <w:rFonts w:cs="Arial"/>
              </w:rPr>
            </w:pPr>
            <w:r w:rsidRPr="00F85FDE">
              <w:rPr>
                <w:rFonts w:cs="Arial"/>
              </w:rPr>
              <w:t>69680 CHASSIEU</w:t>
            </w:r>
          </w:p>
          <w:p w14:paraId="58D80EA7" w14:textId="77777777" w:rsidR="00A223E9" w:rsidRPr="00F85FDE" w:rsidRDefault="00A223E9" w:rsidP="004C2699">
            <w:pPr>
              <w:rPr>
                <w:rFonts w:cs="Arial"/>
                <w:sz w:val="10"/>
                <w:szCs w:val="10"/>
              </w:rPr>
            </w:pPr>
          </w:p>
          <w:p w14:paraId="14CEBEFC" w14:textId="77777777" w:rsidR="007C257D" w:rsidRPr="00F85FDE" w:rsidRDefault="007C257D" w:rsidP="004C2699">
            <w:pPr>
              <w:rPr>
                <w:rFonts w:cs="Arial"/>
              </w:rPr>
            </w:pPr>
            <w:r w:rsidRPr="00F85FDE">
              <w:rPr>
                <w:rFonts w:cs="Arial"/>
              </w:rPr>
              <w:t>04 78 90 26 38</w:t>
            </w:r>
          </w:p>
          <w:p w14:paraId="56025645" w14:textId="1A701B0F" w:rsidR="005F10B0" w:rsidRPr="00F85FDE" w:rsidRDefault="007C257D" w:rsidP="004C2699">
            <w:pPr>
              <w:rPr>
                <w:rFonts w:cs="Arial"/>
              </w:rPr>
            </w:pPr>
            <w:r w:rsidRPr="00F85FDE">
              <w:rPr>
                <w:rFonts w:cs="Arial"/>
              </w:rPr>
              <w:t>04 78 90 86 90</w:t>
            </w:r>
          </w:p>
          <w:p w14:paraId="0FA079DF" w14:textId="77777777" w:rsidR="007C257D" w:rsidRPr="00F85FDE" w:rsidRDefault="007C257D" w:rsidP="004C2699">
            <w:pPr>
              <w:rPr>
                <w:rFonts w:cs="Arial"/>
                <w:sz w:val="10"/>
                <w:szCs w:val="10"/>
              </w:rPr>
            </w:pPr>
          </w:p>
          <w:p w14:paraId="32B48A2E" w14:textId="09294F86" w:rsidR="005F10B0" w:rsidRPr="00F85FDE" w:rsidRDefault="008C4E59" w:rsidP="008C4E59">
            <w:pPr>
              <w:rPr>
                <w:rFonts w:cs="Arial"/>
              </w:rPr>
            </w:pPr>
            <w:r w:rsidRPr="00F85FDE">
              <w:rPr>
                <w:rFonts w:cs="Arial"/>
              </w:rPr>
              <w:t>Fabrication d'autres produits minéraux non métalliques n.c.a. (2399Z)</w:t>
            </w:r>
          </w:p>
        </w:tc>
      </w:tr>
      <w:tr w:rsidR="005F10B0" w:rsidRPr="00F85FDE" w14:paraId="1715567D" w14:textId="77777777" w:rsidTr="00A370C8">
        <w:trPr>
          <w:trHeight w:val="2981"/>
        </w:trPr>
        <w:tc>
          <w:tcPr>
            <w:tcW w:w="4390" w:type="dxa"/>
          </w:tcPr>
          <w:p w14:paraId="79C392E7" w14:textId="77777777" w:rsidR="00BF07BF" w:rsidRPr="00F85FDE" w:rsidRDefault="00BF07BF" w:rsidP="004C2699">
            <w:pPr>
              <w:rPr>
                <w:rFonts w:cs="Arial"/>
                <w:b/>
                <w:sz w:val="10"/>
                <w:szCs w:val="10"/>
              </w:rPr>
            </w:pPr>
          </w:p>
          <w:p w14:paraId="6019DF9B" w14:textId="77777777" w:rsidR="005F10B0" w:rsidRPr="00F85FDE" w:rsidRDefault="005F10B0" w:rsidP="004C2699">
            <w:pPr>
              <w:rPr>
                <w:rFonts w:cs="Arial"/>
                <w:b/>
              </w:rPr>
            </w:pPr>
            <w:r w:rsidRPr="00F85FDE">
              <w:rPr>
                <w:rFonts w:cs="Arial"/>
                <w:b/>
              </w:rPr>
              <w:t>Exploitant</w:t>
            </w:r>
          </w:p>
          <w:p w14:paraId="5BA422AF" w14:textId="77777777" w:rsidR="005F10B0" w:rsidRPr="00F85FDE" w:rsidRDefault="005F10B0" w:rsidP="004C2699">
            <w:pPr>
              <w:rPr>
                <w:rFonts w:cs="Arial"/>
                <w:b/>
                <w:sz w:val="10"/>
                <w:szCs w:val="10"/>
              </w:rPr>
            </w:pPr>
          </w:p>
          <w:p w14:paraId="48777ADF" w14:textId="77777777" w:rsidR="005F10B0" w:rsidRPr="00F85FDE" w:rsidRDefault="005F10B0" w:rsidP="004C2699">
            <w:pPr>
              <w:rPr>
                <w:rFonts w:cs="Arial"/>
                <w:b/>
              </w:rPr>
            </w:pPr>
            <w:r w:rsidRPr="00F85FDE">
              <w:rPr>
                <w:rFonts w:cs="Arial"/>
                <w:b/>
              </w:rPr>
              <w:t>Adresse du site</w:t>
            </w:r>
          </w:p>
          <w:p w14:paraId="2AB19E92" w14:textId="77777777" w:rsidR="005F10B0" w:rsidRPr="00F85FDE" w:rsidRDefault="005F10B0" w:rsidP="004C2699">
            <w:pPr>
              <w:rPr>
                <w:rFonts w:cs="Arial"/>
                <w:b/>
              </w:rPr>
            </w:pPr>
          </w:p>
          <w:p w14:paraId="7B1D0D8B" w14:textId="77777777" w:rsidR="005F10B0" w:rsidRPr="00F85FDE" w:rsidRDefault="005F10B0" w:rsidP="004C2699">
            <w:pPr>
              <w:rPr>
                <w:rFonts w:cs="Arial"/>
                <w:b/>
                <w:sz w:val="10"/>
                <w:szCs w:val="10"/>
              </w:rPr>
            </w:pPr>
          </w:p>
          <w:p w14:paraId="249D8AC7" w14:textId="77777777" w:rsidR="005F10B0" w:rsidRPr="00F85FDE" w:rsidRDefault="005F10B0" w:rsidP="004C2699">
            <w:pPr>
              <w:rPr>
                <w:rFonts w:cs="Arial"/>
                <w:b/>
              </w:rPr>
            </w:pPr>
            <w:r w:rsidRPr="00F85FDE">
              <w:rPr>
                <w:rFonts w:cs="Arial"/>
                <w:b/>
              </w:rPr>
              <w:t>Références cadastrales du projet</w:t>
            </w:r>
          </w:p>
          <w:p w14:paraId="7657F10F" w14:textId="77777777" w:rsidR="00867CE0" w:rsidRPr="00F85FDE" w:rsidRDefault="00867CE0" w:rsidP="004C2699">
            <w:pPr>
              <w:rPr>
                <w:rFonts w:cs="Arial"/>
                <w:b/>
                <w:sz w:val="10"/>
                <w:szCs w:val="10"/>
              </w:rPr>
            </w:pPr>
          </w:p>
          <w:p w14:paraId="51F8D3AE" w14:textId="45E86E77" w:rsidR="005F10B0" w:rsidRPr="00F85FDE" w:rsidRDefault="005F10B0" w:rsidP="004C2699">
            <w:pPr>
              <w:rPr>
                <w:rFonts w:cs="Arial"/>
                <w:b/>
              </w:rPr>
            </w:pPr>
            <w:r w:rsidRPr="00F85FDE">
              <w:rPr>
                <w:rFonts w:cs="Arial"/>
                <w:b/>
              </w:rPr>
              <w:t>Perso</w:t>
            </w:r>
            <w:r w:rsidR="00482379" w:rsidRPr="00F85FDE">
              <w:rPr>
                <w:rFonts w:cs="Arial"/>
                <w:b/>
              </w:rPr>
              <w:t>nne chargée du suivi du dossier</w:t>
            </w:r>
          </w:p>
          <w:p w14:paraId="6EFFC9CA" w14:textId="0EE4DEA2" w:rsidR="00867CE0" w:rsidRPr="00F85FDE" w:rsidRDefault="00867CE0" w:rsidP="004C2699">
            <w:pPr>
              <w:rPr>
                <w:rFonts w:cs="Arial"/>
                <w:b/>
                <w:sz w:val="10"/>
                <w:szCs w:val="10"/>
              </w:rPr>
            </w:pPr>
          </w:p>
          <w:p w14:paraId="3E573372" w14:textId="77777777" w:rsidR="005F10B0" w:rsidRPr="00F85FDE" w:rsidRDefault="005F10B0" w:rsidP="004C2699">
            <w:pPr>
              <w:rPr>
                <w:rFonts w:cs="Arial"/>
                <w:b/>
              </w:rPr>
            </w:pPr>
            <w:r w:rsidRPr="00F85FDE">
              <w:rPr>
                <w:rFonts w:cs="Arial"/>
                <w:b/>
              </w:rPr>
              <w:t>Personne signataire du dossier et fonction</w:t>
            </w:r>
          </w:p>
        </w:tc>
        <w:tc>
          <w:tcPr>
            <w:tcW w:w="4670" w:type="dxa"/>
          </w:tcPr>
          <w:p w14:paraId="48D3E959" w14:textId="77777777" w:rsidR="00BF07BF" w:rsidRPr="00F85FDE" w:rsidRDefault="00BF07BF" w:rsidP="004C2699">
            <w:pPr>
              <w:rPr>
                <w:rFonts w:cs="Arial"/>
                <w:sz w:val="10"/>
                <w:szCs w:val="10"/>
              </w:rPr>
            </w:pPr>
          </w:p>
          <w:p w14:paraId="442D08B4" w14:textId="4A958D11" w:rsidR="005F10B0" w:rsidRPr="00F85FDE" w:rsidRDefault="00BF07BF" w:rsidP="004C2699">
            <w:pPr>
              <w:rPr>
                <w:rFonts w:cs="Arial"/>
              </w:rPr>
            </w:pPr>
            <w:r w:rsidRPr="00F85FDE">
              <w:rPr>
                <w:rFonts w:cs="Arial"/>
              </w:rPr>
              <w:t>ENROBES LYON EST (ELE)</w:t>
            </w:r>
          </w:p>
          <w:p w14:paraId="0EB3B217" w14:textId="77777777" w:rsidR="005F10B0" w:rsidRPr="00F85FDE" w:rsidRDefault="005F10B0" w:rsidP="004C2699">
            <w:pPr>
              <w:rPr>
                <w:rFonts w:cs="Arial"/>
                <w:sz w:val="10"/>
                <w:szCs w:val="10"/>
              </w:rPr>
            </w:pPr>
          </w:p>
          <w:p w14:paraId="1EC3E7E3" w14:textId="0FCD42B9" w:rsidR="005F10B0" w:rsidRPr="00F85FDE" w:rsidRDefault="00AE217F" w:rsidP="004C2699">
            <w:pPr>
              <w:rPr>
                <w:rFonts w:cs="Arial"/>
              </w:rPr>
            </w:pPr>
            <w:r w:rsidRPr="00F85FDE">
              <w:rPr>
                <w:rFonts w:cs="Arial"/>
              </w:rPr>
              <w:t>Lieu-dit « Les Brosses »</w:t>
            </w:r>
          </w:p>
          <w:p w14:paraId="5CA3A689" w14:textId="68292884" w:rsidR="005F10B0" w:rsidRPr="00F85FDE" w:rsidRDefault="00AE217F" w:rsidP="004C2699">
            <w:pPr>
              <w:rPr>
                <w:rFonts w:cs="Arial"/>
              </w:rPr>
            </w:pPr>
            <w:r w:rsidRPr="00F85FDE">
              <w:rPr>
                <w:rFonts w:cs="Arial"/>
              </w:rPr>
              <w:t>69720 Saint-Bonnet-de-Mure</w:t>
            </w:r>
          </w:p>
          <w:p w14:paraId="0D38C305" w14:textId="77777777" w:rsidR="005F10B0" w:rsidRPr="00F85FDE" w:rsidRDefault="005F10B0" w:rsidP="004C2699">
            <w:pPr>
              <w:rPr>
                <w:rFonts w:cs="Arial"/>
                <w:sz w:val="10"/>
                <w:szCs w:val="10"/>
              </w:rPr>
            </w:pPr>
          </w:p>
          <w:p w14:paraId="559E43D9" w14:textId="207F2D19" w:rsidR="005F10B0" w:rsidRPr="00F85FDE" w:rsidRDefault="0068041E" w:rsidP="004C2699">
            <w:pPr>
              <w:rPr>
                <w:rFonts w:cs="Arial"/>
              </w:rPr>
            </w:pPr>
            <w:r w:rsidRPr="00F85FDE">
              <w:rPr>
                <w:rFonts w:cs="Arial"/>
              </w:rPr>
              <w:t>Parcelle n°</w:t>
            </w:r>
            <w:r w:rsidR="00AE217F" w:rsidRPr="00F85FDE">
              <w:rPr>
                <w:rFonts w:cs="Arial"/>
              </w:rPr>
              <w:t>72 – Section BH</w:t>
            </w:r>
          </w:p>
          <w:p w14:paraId="2098B47B" w14:textId="77777777" w:rsidR="00867CE0" w:rsidRPr="00F85FDE" w:rsidRDefault="00867CE0" w:rsidP="004C2699">
            <w:pPr>
              <w:rPr>
                <w:rFonts w:cs="Arial"/>
                <w:sz w:val="10"/>
                <w:szCs w:val="10"/>
                <w:lang w:val="it-IT"/>
              </w:rPr>
            </w:pPr>
          </w:p>
          <w:p w14:paraId="0A19E016" w14:textId="4EF70FC3" w:rsidR="00867CE0" w:rsidRPr="00F85FDE" w:rsidRDefault="00AF3AE0" w:rsidP="00AE217F">
            <w:pPr>
              <w:jc w:val="left"/>
              <w:rPr>
                <w:lang w:val="it-IT"/>
              </w:rPr>
            </w:pPr>
            <w:r w:rsidRPr="00F85FDE">
              <w:rPr>
                <w:lang w:val="it-IT"/>
              </w:rPr>
              <w:t xml:space="preserve">Thierry Roux </w:t>
            </w:r>
            <w:r w:rsidR="00B0227D" w:rsidRPr="00F85FDE">
              <w:rPr>
                <w:lang w:val="it-IT"/>
              </w:rPr>
              <w:t xml:space="preserve">- </w:t>
            </w:r>
            <w:hyperlink r:id="rId28" w:history="1">
              <w:r w:rsidR="00B0227D" w:rsidRPr="00F85FDE">
                <w:rPr>
                  <w:rStyle w:val="Lienhypertexte"/>
                  <w:lang w:val="it-IT"/>
                </w:rPr>
                <w:t>thierry.roux@eurovia.com</w:t>
              </w:r>
            </w:hyperlink>
          </w:p>
          <w:p w14:paraId="7A373D6A" w14:textId="77777777" w:rsidR="00AE217F" w:rsidRPr="00F85FDE" w:rsidRDefault="00AE217F" w:rsidP="00AE217F">
            <w:pPr>
              <w:rPr>
                <w:sz w:val="10"/>
                <w:szCs w:val="10"/>
                <w:lang w:val="it-IT"/>
              </w:rPr>
            </w:pPr>
          </w:p>
          <w:p w14:paraId="734AC931" w14:textId="2D82F03C" w:rsidR="005F10B0" w:rsidRPr="00F85FDE" w:rsidRDefault="00641192" w:rsidP="00641192">
            <w:pPr>
              <w:rPr>
                <w:rFonts w:cs="Arial"/>
                <w:lang w:val="es-ES"/>
              </w:rPr>
            </w:pPr>
            <w:r w:rsidRPr="00F85FDE">
              <w:rPr>
                <w:rFonts w:cs="Arial"/>
                <w:lang w:val="es-ES"/>
              </w:rPr>
              <w:t>Thierry Eustachy</w:t>
            </w:r>
            <w:r w:rsidR="00531FF0" w:rsidRPr="00F85FDE">
              <w:rPr>
                <w:rFonts w:cs="Arial"/>
                <w:lang w:val="es-ES"/>
              </w:rPr>
              <w:t xml:space="preserve"> – </w:t>
            </w:r>
            <w:r w:rsidRPr="00F85FDE">
              <w:rPr>
                <w:rFonts w:cs="Arial"/>
                <w:lang w:val="es-ES"/>
              </w:rPr>
              <w:t>Gérant</w:t>
            </w:r>
          </w:p>
        </w:tc>
      </w:tr>
    </w:tbl>
    <w:p w14:paraId="2F6A9624" w14:textId="77777777" w:rsidR="00666B4E" w:rsidRPr="00F85FDE" w:rsidRDefault="00666B4E" w:rsidP="00666B4E">
      <w:pPr>
        <w:rPr>
          <w:sz w:val="10"/>
          <w:szCs w:val="10"/>
        </w:rPr>
      </w:pPr>
    </w:p>
    <w:p w14:paraId="28A3AC4A" w14:textId="2E73C295" w:rsidR="005F10B0" w:rsidRPr="00F85FDE" w:rsidRDefault="005F10B0" w:rsidP="005F10B0">
      <w:pPr>
        <w:pStyle w:val="Lgende"/>
      </w:pPr>
      <w:bookmarkStart w:id="72" w:name="_Toc471718922"/>
      <w:r w:rsidRPr="00F85FDE">
        <w:t xml:space="preserve">Tableau </w:t>
      </w:r>
      <w:r w:rsidR="00F85FDE" w:rsidRPr="00F85FDE">
        <w:fldChar w:fldCharType="begin"/>
      </w:r>
      <w:r w:rsidR="00F85FDE" w:rsidRPr="00F85FDE">
        <w:instrText xml:space="preserve"> SEQ Tableau \* ARABIC </w:instrText>
      </w:r>
      <w:r w:rsidR="00F85FDE" w:rsidRPr="00F85FDE">
        <w:fldChar w:fldCharType="separate"/>
      </w:r>
      <w:r w:rsidR="00F85FDE">
        <w:rPr>
          <w:noProof/>
        </w:rPr>
        <w:t>5</w:t>
      </w:r>
      <w:r w:rsidR="00F85FDE" w:rsidRPr="00F85FDE">
        <w:rPr>
          <w:noProof/>
        </w:rPr>
        <w:fldChar w:fldCharType="end"/>
      </w:r>
      <w:r w:rsidRPr="00F85FDE">
        <w:t> : Identification du site et du demandeur</w:t>
      </w:r>
      <w:bookmarkEnd w:id="72"/>
    </w:p>
    <w:p w14:paraId="31F6B2F0" w14:textId="77777777" w:rsidR="00AE217F" w:rsidRPr="00F85FDE" w:rsidRDefault="00AE217F" w:rsidP="00AE217F"/>
    <w:p w14:paraId="26935E4D" w14:textId="77777777" w:rsidR="00F9553C" w:rsidRPr="00F85FDE" w:rsidRDefault="00F9553C" w:rsidP="00AE217F"/>
    <w:p w14:paraId="6ADBCA87" w14:textId="5EF3F031" w:rsidR="008C4E59" w:rsidRPr="00F85FDE" w:rsidRDefault="008C4E59" w:rsidP="008C4E59">
      <w:pPr>
        <w:pStyle w:val="Titre2"/>
      </w:pPr>
      <w:bookmarkStart w:id="73" w:name="_Toc471718892"/>
      <w:r w:rsidRPr="00F85FDE">
        <w:t>Présentation d’Enrobés Lyon Est (ELE)</w:t>
      </w:r>
      <w:bookmarkEnd w:id="73"/>
    </w:p>
    <w:p w14:paraId="346534BC" w14:textId="77777777" w:rsidR="008C4E59" w:rsidRPr="00F85FDE" w:rsidRDefault="008C4E59" w:rsidP="00AE217F"/>
    <w:p w14:paraId="4F525ECB" w14:textId="08FA41CD" w:rsidR="008C4E59" w:rsidRPr="00F85FDE" w:rsidRDefault="00A53A95" w:rsidP="00AE217F">
      <w:r w:rsidRPr="00F85FDE">
        <w:t xml:space="preserve">Enrobés Lyon Est (ELE) est une </w:t>
      </w:r>
      <w:r w:rsidRPr="00F85FDE">
        <w:rPr>
          <w:b/>
        </w:rPr>
        <w:t>filiale à 50 % de Eiffage Infrastructure et à 50 % de Eurovia SA</w:t>
      </w:r>
      <w:r w:rsidRPr="00F85FDE">
        <w:t>. Eiffage et Eurovia regroupent les métiers de la route, du génie civil et du métal. Ils disposent d’une palette complète de savoir-faire en matière de conception-construction routière et ferroviaire, génie civil, assainissement, terrassement et</w:t>
      </w:r>
      <w:r w:rsidR="00F9553C" w:rsidRPr="00F85FDE">
        <w:t xml:space="preserve"> construction métallique qui leur</w:t>
      </w:r>
      <w:r w:rsidRPr="00F85FDE">
        <w:t xml:space="preserve"> p</w:t>
      </w:r>
      <w:r w:rsidR="00F9553C" w:rsidRPr="00F85FDE">
        <w:t>ermet</w:t>
      </w:r>
      <w:r w:rsidRPr="00F85FDE">
        <w:t xml:space="preserve"> de mener à bien des projets de toute taille, depuis l’opération la plus simple jusqu’aux projets clés en main les plus complexes.</w:t>
      </w:r>
    </w:p>
    <w:p w14:paraId="260B672B" w14:textId="77777777" w:rsidR="008C4E59" w:rsidRPr="00F85FDE" w:rsidRDefault="008C4E59" w:rsidP="00AE217F"/>
    <w:p w14:paraId="2A15532C" w14:textId="77777777" w:rsidR="00C71357" w:rsidRPr="00F85FDE" w:rsidRDefault="00A62004" w:rsidP="00C71357">
      <w:pPr>
        <w:pStyle w:val="Titre2"/>
      </w:pPr>
      <w:bookmarkStart w:id="74" w:name="_Toc471718893"/>
      <w:r w:rsidRPr="00F85FDE">
        <w:lastRenderedPageBreak/>
        <w:t>Capacités techniques et financières</w:t>
      </w:r>
      <w:bookmarkEnd w:id="74"/>
    </w:p>
    <w:p w14:paraId="0F2492FB" w14:textId="77777777" w:rsidR="00EA29F8" w:rsidRPr="00F85FDE" w:rsidRDefault="00EA29F8" w:rsidP="00EA29F8"/>
    <w:p w14:paraId="7685589B" w14:textId="77777777" w:rsidR="008B1F72" w:rsidRPr="00F85FDE" w:rsidRDefault="008B1F72" w:rsidP="008B1F72">
      <w:pPr>
        <w:pBdr>
          <w:top w:val="single" w:sz="4" w:space="1" w:color="auto"/>
          <w:left w:val="single" w:sz="4" w:space="4" w:color="auto"/>
          <w:bottom w:val="single" w:sz="4" w:space="1" w:color="auto"/>
          <w:right w:val="single" w:sz="4" w:space="4" w:color="auto"/>
        </w:pBdr>
        <w:shd w:val="clear" w:color="auto" w:fill="D5DCE4" w:themeFill="text2" w:themeFillTint="33"/>
        <w:rPr>
          <w:rFonts w:cs="Arial"/>
          <w:b/>
          <w:sz w:val="10"/>
          <w:szCs w:val="10"/>
        </w:rPr>
      </w:pPr>
    </w:p>
    <w:p w14:paraId="0181127A" w14:textId="58A994C8" w:rsidR="008B1F72" w:rsidRPr="00F85FDE" w:rsidRDefault="008B1F72" w:rsidP="008B1F72">
      <w:pPr>
        <w:pBdr>
          <w:top w:val="single" w:sz="4" w:space="1" w:color="auto"/>
          <w:left w:val="single" w:sz="4" w:space="4" w:color="auto"/>
          <w:bottom w:val="single" w:sz="4" w:space="1" w:color="auto"/>
          <w:right w:val="single" w:sz="4" w:space="4" w:color="auto"/>
        </w:pBdr>
        <w:shd w:val="clear" w:color="auto" w:fill="D5DCE4" w:themeFill="text2" w:themeFillTint="33"/>
        <w:rPr>
          <w:rFonts w:cs="Arial"/>
          <w:b/>
        </w:rPr>
      </w:pPr>
      <w:r w:rsidRPr="00F85FDE">
        <w:rPr>
          <w:rFonts w:cs="Arial"/>
          <w:b/>
        </w:rPr>
        <w:t xml:space="preserve">ENROBES LYON EST dispose des capacités techniques et financières nécessaires </w:t>
      </w:r>
      <w:r w:rsidR="005E0623" w:rsidRPr="00F85FDE">
        <w:rPr>
          <w:rFonts w:cs="Arial"/>
          <w:b/>
        </w:rPr>
        <w:t>pour mener à bien le projet et exploiter le site dans le respect de l’environnement et des règles de sécurité.</w:t>
      </w:r>
    </w:p>
    <w:p w14:paraId="5C5C428F" w14:textId="77777777" w:rsidR="008B1F72" w:rsidRPr="00F85FDE" w:rsidRDefault="008B1F72" w:rsidP="008B1F72">
      <w:pPr>
        <w:pBdr>
          <w:top w:val="single" w:sz="4" w:space="1" w:color="auto"/>
          <w:left w:val="single" w:sz="4" w:space="4" w:color="auto"/>
          <w:bottom w:val="single" w:sz="4" w:space="1" w:color="auto"/>
          <w:right w:val="single" w:sz="4" w:space="4" w:color="auto"/>
        </w:pBdr>
        <w:shd w:val="clear" w:color="auto" w:fill="D5DCE4" w:themeFill="text2" w:themeFillTint="33"/>
        <w:rPr>
          <w:rFonts w:cs="Arial"/>
          <w:b/>
          <w:sz w:val="10"/>
          <w:szCs w:val="10"/>
        </w:rPr>
      </w:pPr>
    </w:p>
    <w:p w14:paraId="119A9554" w14:textId="77777777" w:rsidR="000E6C9E" w:rsidRPr="00F85FDE" w:rsidRDefault="000E6C9E" w:rsidP="00FE4240"/>
    <w:p w14:paraId="7CE8B9AD" w14:textId="77777777" w:rsidR="00FE4240" w:rsidRPr="00F85FDE" w:rsidRDefault="00FE4240" w:rsidP="00FE4240"/>
    <w:p w14:paraId="11F19FE9" w14:textId="77777777" w:rsidR="00A62004" w:rsidRPr="00F85FDE" w:rsidRDefault="00A62004" w:rsidP="00A62004">
      <w:pPr>
        <w:pStyle w:val="Titre3"/>
      </w:pPr>
      <w:bookmarkStart w:id="75" w:name="_Toc471718894"/>
      <w:r w:rsidRPr="00F85FDE">
        <w:t>Moyens humains</w:t>
      </w:r>
      <w:bookmarkEnd w:id="75"/>
    </w:p>
    <w:p w14:paraId="7D90592D" w14:textId="77777777" w:rsidR="00EA29F8" w:rsidRPr="00F85FDE" w:rsidRDefault="00EA29F8" w:rsidP="00FE4240"/>
    <w:p w14:paraId="22261647" w14:textId="402CA8AF" w:rsidR="00713C60" w:rsidRPr="00F85FDE" w:rsidRDefault="00713C60" w:rsidP="00713C60">
      <w:r w:rsidRPr="00F85FDE">
        <w:t xml:space="preserve">Pour assurer l’exploitation de </w:t>
      </w:r>
      <w:r w:rsidR="0060319B" w:rsidRPr="00F85FDE">
        <w:t>l’usine</w:t>
      </w:r>
      <w:r w:rsidRPr="00F85FDE">
        <w:t xml:space="preserve"> d’enrobage, </w:t>
      </w:r>
      <w:r w:rsidR="00652B4A" w:rsidRPr="00F85FDE">
        <w:rPr>
          <w:b/>
        </w:rPr>
        <w:t>5</w:t>
      </w:r>
      <w:r w:rsidRPr="00F85FDE">
        <w:rPr>
          <w:b/>
        </w:rPr>
        <w:t xml:space="preserve"> </w:t>
      </w:r>
      <w:r w:rsidR="00652B4A" w:rsidRPr="00F85FDE">
        <w:rPr>
          <w:b/>
        </w:rPr>
        <w:t>personne</w:t>
      </w:r>
      <w:r w:rsidR="0021271B" w:rsidRPr="00F85FDE">
        <w:rPr>
          <w:b/>
        </w:rPr>
        <w:t>l</w:t>
      </w:r>
      <w:r w:rsidR="00652B4A" w:rsidRPr="00F85FDE">
        <w:rPr>
          <w:b/>
        </w:rPr>
        <w:t>s</w:t>
      </w:r>
      <w:r w:rsidRPr="00F85FDE">
        <w:t xml:space="preserve"> </w:t>
      </w:r>
      <w:r w:rsidR="0021271B" w:rsidRPr="00F85FDE">
        <w:t xml:space="preserve">sont prévus </w:t>
      </w:r>
      <w:r w:rsidRPr="00F85FDE">
        <w:t xml:space="preserve">au minimum. L’effectif du site sera </w:t>
      </w:r>
      <w:r w:rsidR="00652B4A" w:rsidRPr="00F85FDE">
        <w:t>constitué :</w:t>
      </w:r>
    </w:p>
    <w:p w14:paraId="2A3163CE" w14:textId="77777777" w:rsidR="00713C60" w:rsidRPr="00F85FDE" w:rsidRDefault="00713C60" w:rsidP="00713C60">
      <w:pPr>
        <w:rPr>
          <w:sz w:val="4"/>
          <w:szCs w:val="4"/>
        </w:rPr>
      </w:pPr>
    </w:p>
    <w:p w14:paraId="43CEB0A6" w14:textId="55427BDC" w:rsidR="00713C60" w:rsidRPr="00F85FDE" w:rsidRDefault="00652B4A" w:rsidP="00713C60">
      <w:pPr>
        <w:numPr>
          <w:ilvl w:val="0"/>
          <w:numId w:val="7"/>
        </w:numPr>
        <w:tabs>
          <w:tab w:val="num" w:pos="284"/>
          <w:tab w:val="right" w:leader="dot" w:pos="9180"/>
        </w:tabs>
        <w:spacing w:before="0" w:after="120" w:line="240" w:lineRule="auto"/>
        <w:rPr>
          <w:rFonts w:cs="Arial"/>
        </w:rPr>
      </w:pPr>
      <w:r w:rsidRPr="00F85FDE">
        <w:rPr>
          <w:rFonts w:cs="Arial"/>
        </w:rPr>
        <w:t>d’un responsable d’exploitation ;</w:t>
      </w:r>
    </w:p>
    <w:p w14:paraId="6B5BAFD6" w14:textId="142B5AF2" w:rsidR="00713C60" w:rsidRPr="00F85FDE" w:rsidRDefault="00652B4A" w:rsidP="00713C60">
      <w:pPr>
        <w:numPr>
          <w:ilvl w:val="0"/>
          <w:numId w:val="7"/>
        </w:numPr>
        <w:tabs>
          <w:tab w:val="num" w:pos="284"/>
          <w:tab w:val="right" w:leader="dot" w:pos="9180"/>
        </w:tabs>
        <w:spacing w:before="0" w:after="120" w:line="240" w:lineRule="auto"/>
        <w:rPr>
          <w:rFonts w:cs="Arial"/>
        </w:rPr>
      </w:pPr>
      <w:r w:rsidRPr="00F85FDE">
        <w:rPr>
          <w:rFonts w:cs="Arial"/>
        </w:rPr>
        <w:t>d’un responsable à la bascule ;</w:t>
      </w:r>
    </w:p>
    <w:p w14:paraId="37759549" w14:textId="2FAD6AE4" w:rsidR="00713C60" w:rsidRPr="00F85FDE" w:rsidRDefault="00652B4A" w:rsidP="00713C60">
      <w:pPr>
        <w:numPr>
          <w:ilvl w:val="0"/>
          <w:numId w:val="7"/>
        </w:numPr>
        <w:tabs>
          <w:tab w:val="num" w:pos="284"/>
          <w:tab w:val="right" w:leader="dot" w:pos="9180"/>
        </w:tabs>
        <w:spacing w:before="0" w:after="120" w:line="240" w:lineRule="auto"/>
        <w:rPr>
          <w:rFonts w:cs="Arial"/>
        </w:rPr>
      </w:pPr>
      <w:r w:rsidRPr="00F85FDE">
        <w:rPr>
          <w:rFonts w:cs="Arial"/>
        </w:rPr>
        <w:t>d’un conducteur de la chargeuse sur pneus ;</w:t>
      </w:r>
    </w:p>
    <w:p w14:paraId="34ECE4C4" w14:textId="01ECA36B" w:rsidR="00713C60" w:rsidRPr="00F85FDE" w:rsidRDefault="00652B4A" w:rsidP="00713C60">
      <w:pPr>
        <w:numPr>
          <w:ilvl w:val="0"/>
          <w:numId w:val="7"/>
        </w:numPr>
        <w:tabs>
          <w:tab w:val="num" w:pos="284"/>
          <w:tab w:val="right" w:leader="dot" w:pos="9180"/>
        </w:tabs>
        <w:spacing w:before="0" w:after="120" w:line="240" w:lineRule="auto"/>
        <w:rPr>
          <w:rFonts w:cs="Arial"/>
        </w:rPr>
      </w:pPr>
      <w:r w:rsidRPr="00F85FDE">
        <w:rPr>
          <w:rFonts w:cs="Arial"/>
        </w:rPr>
        <w:t>de deux pupitreurs au niveau de la cabine de commande.</w:t>
      </w:r>
    </w:p>
    <w:p w14:paraId="4A20F545" w14:textId="77777777" w:rsidR="00DE2A64" w:rsidRPr="00F85FDE" w:rsidRDefault="00DE2A64" w:rsidP="00FE4240"/>
    <w:p w14:paraId="3B47D366" w14:textId="77777777" w:rsidR="00713C60" w:rsidRPr="00F85FDE" w:rsidRDefault="00713C60" w:rsidP="00FE4240"/>
    <w:p w14:paraId="0390A3FF" w14:textId="6EB7053C" w:rsidR="00A62004" w:rsidRPr="00F85FDE" w:rsidRDefault="00A62004" w:rsidP="00797E98">
      <w:pPr>
        <w:pStyle w:val="Titre3"/>
      </w:pPr>
      <w:bookmarkStart w:id="76" w:name="_Toc471718895"/>
      <w:r w:rsidRPr="00F85FDE">
        <w:t>Moyens matériels</w:t>
      </w:r>
      <w:bookmarkEnd w:id="76"/>
    </w:p>
    <w:p w14:paraId="5666276B" w14:textId="77777777" w:rsidR="00797E98" w:rsidRPr="00F85FDE" w:rsidRDefault="00797E98" w:rsidP="00797E98">
      <w:pPr>
        <w:rPr>
          <w:rFonts w:cs="Arial"/>
        </w:rPr>
      </w:pPr>
    </w:p>
    <w:p w14:paraId="2CBD8407" w14:textId="7BCEA257" w:rsidR="00FE4240" w:rsidRPr="00F85FDE" w:rsidRDefault="00797E98" w:rsidP="00797E98">
      <w:pPr>
        <w:rPr>
          <w:rFonts w:cs="Arial"/>
        </w:rPr>
      </w:pPr>
      <w:r w:rsidRPr="00F85FDE">
        <w:rPr>
          <w:rFonts w:cs="Arial"/>
        </w:rPr>
        <w:t xml:space="preserve">La société disposera </w:t>
      </w:r>
      <w:r w:rsidRPr="00F85FDE">
        <w:rPr>
          <w:rFonts w:cs="Arial"/>
          <w:b/>
        </w:rPr>
        <w:t>du matériel</w:t>
      </w:r>
      <w:r w:rsidR="00807020" w:rsidRPr="00F85FDE">
        <w:rPr>
          <w:rFonts w:cs="Arial"/>
          <w:b/>
        </w:rPr>
        <w:t xml:space="preserve"> et des installations</w:t>
      </w:r>
      <w:r w:rsidRPr="00F85FDE">
        <w:rPr>
          <w:rFonts w:cs="Arial"/>
          <w:b/>
        </w:rPr>
        <w:t xml:space="preserve"> nécessaire</w:t>
      </w:r>
      <w:r w:rsidR="00807020" w:rsidRPr="00F85FDE">
        <w:rPr>
          <w:rFonts w:cs="Arial"/>
          <w:b/>
        </w:rPr>
        <w:t>s</w:t>
      </w:r>
      <w:r w:rsidRPr="00F85FDE">
        <w:rPr>
          <w:rFonts w:cs="Arial"/>
        </w:rPr>
        <w:t xml:space="preserve"> afin d’assurer le bon fonctionnement du site, notamment :</w:t>
      </w:r>
    </w:p>
    <w:p w14:paraId="7223BC52" w14:textId="77777777" w:rsidR="00AD4DC3" w:rsidRPr="00F85FDE" w:rsidRDefault="00AD4DC3" w:rsidP="00797E98">
      <w:pPr>
        <w:rPr>
          <w:rFonts w:cs="Arial"/>
          <w:sz w:val="4"/>
          <w:szCs w:val="4"/>
        </w:rPr>
      </w:pPr>
    </w:p>
    <w:p w14:paraId="6912B5AD" w14:textId="76A61548" w:rsidR="00807020" w:rsidRPr="00F85FDE" w:rsidRDefault="00807020" w:rsidP="00807020">
      <w:pPr>
        <w:numPr>
          <w:ilvl w:val="0"/>
          <w:numId w:val="7"/>
        </w:numPr>
        <w:tabs>
          <w:tab w:val="num" w:pos="284"/>
          <w:tab w:val="right" w:leader="dot" w:pos="9180"/>
        </w:tabs>
        <w:spacing w:before="0" w:after="120" w:line="240" w:lineRule="auto"/>
        <w:rPr>
          <w:rFonts w:cs="Arial"/>
        </w:rPr>
      </w:pPr>
      <w:r w:rsidRPr="00F85FDE">
        <w:rPr>
          <w:rFonts w:cs="Arial"/>
        </w:rPr>
        <w:t xml:space="preserve">une </w:t>
      </w:r>
      <w:r w:rsidR="0060319B" w:rsidRPr="00F85FDE">
        <w:rPr>
          <w:rFonts w:cs="Arial"/>
        </w:rPr>
        <w:t>usine</w:t>
      </w:r>
      <w:r w:rsidRPr="00F85FDE">
        <w:rPr>
          <w:rFonts w:cs="Arial"/>
        </w:rPr>
        <w:t xml:space="preserve"> d’enrobage ;</w:t>
      </w:r>
    </w:p>
    <w:p w14:paraId="0D14C600" w14:textId="2A12F13B" w:rsidR="00807020" w:rsidRPr="00F85FDE" w:rsidRDefault="00807020" w:rsidP="00807020">
      <w:pPr>
        <w:numPr>
          <w:ilvl w:val="0"/>
          <w:numId w:val="7"/>
        </w:numPr>
        <w:tabs>
          <w:tab w:val="num" w:pos="284"/>
          <w:tab w:val="right" w:leader="dot" w:pos="9180"/>
        </w:tabs>
        <w:spacing w:before="0" w:after="120" w:line="240" w:lineRule="auto"/>
        <w:rPr>
          <w:rFonts w:cs="Arial"/>
        </w:rPr>
      </w:pPr>
      <w:r w:rsidRPr="00F85FDE">
        <w:rPr>
          <w:rFonts w:cs="Arial"/>
        </w:rPr>
        <w:t>un dispositif de traitement des fumées associé ;</w:t>
      </w:r>
    </w:p>
    <w:p w14:paraId="6DA14E3B" w14:textId="09D93362" w:rsidR="007E6A02" w:rsidRPr="00F85FDE" w:rsidRDefault="007E6A02" w:rsidP="00807020">
      <w:pPr>
        <w:numPr>
          <w:ilvl w:val="0"/>
          <w:numId w:val="7"/>
        </w:numPr>
        <w:tabs>
          <w:tab w:val="num" w:pos="284"/>
          <w:tab w:val="right" w:leader="dot" w:pos="9180"/>
        </w:tabs>
        <w:spacing w:before="0" w:after="120" w:line="240" w:lineRule="auto"/>
        <w:rPr>
          <w:rFonts w:cs="Arial"/>
        </w:rPr>
      </w:pPr>
      <w:r w:rsidRPr="00F85FDE">
        <w:rPr>
          <w:rFonts w:cs="Arial"/>
        </w:rPr>
        <w:t>une cabine de commande ;</w:t>
      </w:r>
    </w:p>
    <w:p w14:paraId="61FF067F" w14:textId="3E748E56" w:rsidR="0073364A" w:rsidRPr="00F85FDE" w:rsidRDefault="0073364A" w:rsidP="00807020">
      <w:pPr>
        <w:numPr>
          <w:ilvl w:val="0"/>
          <w:numId w:val="7"/>
        </w:numPr>
        <w:tabs>
          <w:tab w:val="num" w:pos="284"/>
          <w:tab w:val="right" w:leader="dot" w:pos="9180"/>
        </w:tabs>
        <w:spacing w:before="0" w:after="120" w:line="240" w:lineRule="auto"/>
        <w:rPr>
          <w:rFonts w:cs="Arial"/>
        </w:rPr>
      </w:pPr>
      <w:r w:rsidRPr="00F85FDE">
        <w:rPr>
          <w:rFonts w:cs="Arial"/>
        </w:rPr>
        <w:t>une aire de dépotage ;</w:t>
      </w:r>
    </w:p>
    <w:p w14:paraId="7C6676FB" w14:textId="587A9806" w:rsidR="00533067" w:rsidRPr="00F85FDE" w:rsidRDefault="00533067" w:rsidP="00807020">
      <w:pPr>
        <w:numPr>
          <w:ilvl w:val="0"/>
          <w:numId w:val="7"/>
        </w:numPr>
        <w:tabs>
          <w:tab w:val="num" w:pos="284"/>
          <w:tab w:val="right" w:leader="dot" w:pos="9180"/>
        </w:tabs>
        <w:spacing w:before="0" w:after="120" w:line="240" w:lineRule="auto"/>
        <w:rPr>
          <w:rFonts w:cs="Arial"/>
        </w:rPr>
      </w:pPr>
      <w:r w:rsidRPr="00F85FDE">
        <w:rPr>
          <w:rFonts w:cs="Arial"/>
        </w:rPr>
        <w:t>une cuve pour le stockage de GNR ;</w:t>
      </w:r>
    </w:p>
    <w:p w14:paraId="5BFCAD23" w14:textId="77777777" w:rsidR="00D42B4C" w:rsidRPr="00F85FDE" w:rsidRDefault="00D42B4C" w:rsidP="00D42B4C">
      <w:pPr>
        <w:numPr>
          <w:ilvl w:val="0"/>
          <w:numId w:val="7"/>
        </w:numPr>
        <w:tabs>
          <w:tab w:val="num" w:pos="284"/>
          <w:tab w:val="right" w:leader="dot" w:pos="9180"/>
        </w:tabs>
        <w:spacing w:before="0" w:after="120" w:line="240" w:lineRule="auto"/>
        <w:rPr>
          <w:rFonts w:cs="Arial"/>
        </w:rPr>
      </w:pPr>
      <w:r w:rsidRPr="00F85FDE">
        <w:rPr>
          <w:rFonts w:cs="Arial"/>
        </w:rPr>
        <w:t>une chargeuse sur pneus ;</w:t>
      </w:r>
    </w:p>
    <w:p w14:paraId="182272AF" w14:textId="2D808AEF" w:rsidR="00807020" w:rsidRPr="00F85FDE" w:rsidRDefault="00807020" w:rsidP="00807020">
      <w:pPr>
        <w:numPr>
          <w:ilvl w:val="0"/>
          <w:numId w:val="7"/>
        </w:numPr>
        <w:tabs>
          <w:tab w:val="num" w:pos="284"/>
          <w:tab w:val="right" w:leader="dot" w:pos="9180"/>
        </w:tabs>
        <w:spacing w:before="0" w:after="120" w:line="240" w:lineRule="auto"/>
        <w:rPr>
          <w:rFonts w:cs="Arial"/>
        </w:rPr>
      </w:pPr>
      <w:r w:rsidRPr="00F85FDE">
        <w:rPr>
          <w:rFonts w:cs="Arial"/>
        </w:rPr>
        <w:t>un pont-bascule ;</w:t>
      </w:r>
    </w:p>
    <w:p w14:paraId="7BDA3352" w14:textId="14C48DF5" w:rsidR="00807020" w:rsidRPr="00F85FDE" w:rsidRDefault="00807020" w:rsidP="00807020">
      <w:pPr>
        <w:numPr>
          <w:ilvl w:val="0"/>
          <w:numId w:val="7"/>
        </w:numPr>
        <w:tabs>
          <w:tab w:val="num" w:pos="284"/>
          <w:tab w:val="right" w:leader="dot" w:pos="9180"/>
        </w:tabs>
        <w:spacing w:before="0" w:after="120" w:line="240" w:lineRule="auto"/>
        <w:rPr>
          <w:rFonts w:cs="Arial"/>
        </w:rPr>
      </w:pPr>
      <w:r w:rsidRPr="00F85FDE">
        <w:rPr>
          <w:rFonts w:cs="Arial"/>
        </w:rPr>
        <w:t>une aire de vie ;</w:t>
      </w:r>
    </w:p>
    <w:p w14:paraId="5386B1DD" w14:textId="4FB20B40" w:rsidR="00807020" w:rsidRPr="00F85FDE" w:rsidRDefault="00533067" w:rsidP="00807020">
      <w:pPr>
        <w:numPr>
          <w:ilvl w:val="0"/>
          <w:numId w:val="7"/>
        </w:numPr>
        <w:tabs>
          <w:tab w:val="num" w:pos="284"/>
          <w:tab w:val="right" w:leader="dot" w:pos="9180"/>
        </w:tabs>
        <w:spacing w:before="0" w:after="120" w:line="240" w:lineRule="auto"/>
        <w:rPr>
          <w:rFonts w:cs="Arial"/>
        </w:rPr>
      </w:pPr>
      <w:r w:rsidRPr="00F85FDE">
        <w:rPr>
          <w:rFonts w:cs="Arial"/>
        </w:rPr>
        <w:t>un parking</w:t>
      </w:r>
      <w:r w:rsidR="00807020" w:rsidRPr="00F85FDE">
        <w:rPr>
          <w:rFonts w:cs="Arial"/>
        </w:rPr>
        <w:t xml:space="preserve"> pour le personnel et les visiteurs ;</w:t>
      </w:r>
    </w:p>
    <w:p w14:paraId="4CF10129" w14:textId="180045E4" w:rsidR="00FE4240" w:rsidRPr="00F85FDE" w:rsidRDefault="00FE4240" w:rsidP="00DA3BCC">
      <w:pPr>
        <w:numPr>
          <w:ilvl w:val="0"/>
          <w:numId w:val="7"/>
        </w:numPr>
        <w:tabs>
          <w:tab w:val="right" w:leader="dot" w:pos="9180"/>
        </w:tabs>
        <w:spacing w:before="0" w:after="120" w:line="240" w:lineRule="auto"/>
        <w:rPr>
          <w:rFonts w:cs="Arial"/>
        </w:rPr>
      </w:pPr>
      <w:r w:rsidRPr="00F85FDE">
        <w:rPr>
          <w:rFonts w:cs="Arial"/>
        </w:rPr>
        <w:t>un</w:t>
      </w:r>
      <w:r w:rsidR="00EF1512" w:rsidRPr="00F85FDE">
        <w:rPr>
          <w:rFonts w:cs="Arial"/>
        </w:rPr>
        <w:t xml:space="preserve"> réseau d</w:t>
      </w:r>
      <w:r w:rsidRPr="00F85FDE">
        <w:rPr>
          <w:rFonts w:cs="Arial"/>
        </w:rPr>
        <w:t xml:space="preserve">e </w:t>
      </w:r>
      <w:r w:rsidR="007A06D0" w:rsidRPr="00F85FDE">
        <w:rPr>
          <w:rFonts w:cs="Arial"/>
        </w:rPr>
        <w:t xml:space="preserve">collecte </w:t>
      </w:r>
      <w:r w:rsidR="00E46D77" w:rsidRPr="00F85FDE">
        <w:rPr>
          <w:rFonts w:cs="Arial"/>
        </w:rPr>
        <w:t>et</w:t>
      </w:r>
      <w:r w:rsidR="007A06D0" w:rsidRPr="00F85FDE">
        <w:rPr>
          <w:rFonts w:cs="Arial"/>
        </w:rPr>
        <w:t xml:space="preserve"> </w:t>
      </w:r>
      <w:r w:rsidR="00EF1512" w:rsidRPr="00F85FDE">
        <w:rPr>
          <w:rFonts w:cs="Arial"/>
        </w:rPr>
        <w:t xml:space="preserve">de </w:t>
      </w:r>
      <w:r w:rsidRPr="00F85FDE">
        <w:rPr>
          <w:rFonts w:cs="Arial"/>
        </w:rPr>
        <w:t xml:space="preserve">traitement </w:t>
      </w:r>
      <w:r w:rsidR="00EF1512" w:rsidRPr="00F85FDE">
        <w:rPr>
          <w:rFonts w:cs="Arial"/>
        </w:rPr>
        <w:t>des eaux pluviales ;</w:t>
      </w:r>
    </w:p>
    <w:p w14:paraId="5D85EDF4" w14:textId="76069755" w:rsidR="00EF1512" w:rsidRPr="00F85FDE" w:rsidRDefault="00EF1512" w:rsidP="00DA3BCC">
      <w:pPr>
        <w:numPr>
          <w:ilvl w:val="0"/>
          <w:numId w:val="7"/>
        </w:numPr>
        <w:tabs>
          <w:tab w:val="right" w:leader="dot" w:pos="9180"/>
        </w:tabs>
        <w:spacing w:before="0" w:after="120" w:line="240" w:lineRule="auto"/>
        <w:rPr>
          <w:rFonts w:cs="Arial"/>
        </w:rPr>
      </w:pPr>
      <w:r w:rsidRPr="00F85FDE">
        <w:rPr>
          <w:rFonts w:cs="Arial"/>
        </w:rPr>
        <w:t>une réserve incendie.</w:t>
      </w:r>
    </w:p>
    <w:p w14:paraId="0572F19F" w14:textId="4E65B360" w:rsidR="00797E98" w:rsidRPr="00F85FDE" w:rsidRDefault="00797E98" w:rsidP="00FE4240"/>
    <w:p w14:paraId="2E9F5A58" w14:textId="1A07B076" w:rsidR="003248DB" w:rsidRPr="00F85FDE" w:rsidRDefault="003248DB" w:rsidP="00FE4240">
      <w:pPr>
        <w:rPr>
          <w:b/>
        </w:rPr>
      </w:pPr>
      <w:r w:rsidRPr="00F85FDE">
        <w:rPr>
          <w:b/>
        </w:rPr>
        <w:t>A noter aussi qu’ELE exploite actuellement la même installation sur la commune de Chassieu que celle envisagée dans le cadre de ce projet.</w:t>
      </w:r>
    </w:p>
    <w:p w14:paraId="37169722" w14:textId="77777777" w:rsidR="003248DB" w:rsidRPr="00F85FDE" w:rsidRDefault="003248DB" w:rsidP="00FE4240"/>
    <w:p w14:paraId="48FE0467" w14:textId="644BC65F" w:rsidR="00F5614B" w:rsidRPr="00F85FDE" w:rsidRDefault="00F5614B" w:rsidP="00FE4240">
      <w:r w:rsidRPr="00F85FDE">
        <w:t xml:space="preserve">Le site bénéficiera donc de moyens matériels adaptés </w:t>
      </w:r>
      <w:r w:rsidR="00E46D77" w:rsidRPr="00F85FDE">
        <w:t>à</w:t>
      </w:r>
      <w:r w:rsidRPr="00F85FDE">
        <w:t xml:space="preserve"> ses activités, </w:t>
      </w:r>
      <w:r w:rsidRPr="00F85FDE">
        <w:rPr>
          <w:b/>
        </w:rPr>
        <w:t xml:space="preserve">renforcé par les moyens </w:t>
      </w:r>
      <w:r w:rsidR="00EF1512" w:rsidRPr="00F85FDE">
        <w:rPr>
          <w:b/>
        </w:rPr>
        <w:t>d’Eiffage Infrastructure et d’Eurovia SA</w:t>
      </w:r>
      <w:r w:rsidR="00EF1512" w:rsidRPr="00F85FDE">
        <w:t xml:space="preserve"> </w:t>
      </w:r>
      <w:r w:rsidR="004D4C3B" w:rsidRPr="00F85FDE">
        <w:t>don</w:t>
      </w:r>
      <w:r w:rsidR="00EF1512" w:rsidRPr="00F85FDE">
        <w:t>t</w:t>
      </w:r>
      <w:r w:rsidR="004D4C3B" w:rsidRPr="00F85FDE">
        <w:t xml:space="preserve"> ELE</w:t>
      </w:r>
      <w:r w:rsidR="00EF1512" w:rsidRPr="00F85FDE">
        <w:t xml:space="preserve"> est une filiale</w:t>
      </w:r>
      <w:r w:rsidRPr="00F85FDE">
        <w:t>.</w:t>
      </w:r>
    </w:p>
    <w:p w14:paraId="4CC6D78D" w14:textId="77777777" w:rsidR="00F5614B" w:rsidRPr="00F85FDE" w:rsidRDefault="00F5614B" w:rsidP="00FE4240"/>
    <w:p w14:paraId="2105CDC0" w14:textId="2B21E528" w:rsidR="00FE4240" w:rsidRPr="00F85FDE" w:rsidRDefault="00A62004" w:rsidP="00FE4240">
      <w:pPr>
        <w:pStyle w:val="Titre3"/>
      </w:pPr>
      <w:bookmarkStart w:id="77" w:name="_Toc471718896"/>
      <w:r w:rsidRPr="00F85FDE">
        <w:lastRenderedPageBreak/>
        <w:t>Moyens financiers</w:t>
      </w:r>
      <w:bookmarkEnd w:id="77"/>
    </w:p>
    <w:p w14:paraId="45A75180" w14:textId="77777777" w:rsidR="00FE4240" w:rsidRPr="00F85FDE" w:rsidRDefault="00FE4240" w:rsidP="006F7A39"/>
    <w:p w14:paraId="1F903F58" w14:textId="13497199" w:rsidR="005E0623" w:rsidRPr="00F85FDE" w:rsidRDefault="005E0623" w:rsidP="00A32A14">
      <w:pPr>
        <w:rPr>
          <w:rFonts w:cs="Arial"/>
          <w:u w:val="single"/>
        </w:rPr>
      </w:pPr>
      <w:r w:rsidRPr="00F85FDE">
        <w:rPr>
          <w:rFonts w:cs="Arial"/>
          <w:u w:val="single"/>
        </w:rPr>
        <w:t>Eiffage Infrastructure :</w:t>
      </w:r>
    </w:p>
    <w:tbl>
      <w:tblPr>
        <w:tblStyle w:val="Grilledutableau"/>
        <w:tblW w:w="0" w:type="auto"/>
        <w:jc w:val="center"/>
        <w:tblLook w:val="00A0" w:firstRow="1" w:lastRow="0" w:firstColumn="1" w:lastColumn="0" w:noHBand="0" w:noVBand="0"/>
      </w:tblPr>
      <w:tblGrid>
        <w:gridCol w:w="2769"/>
        <w:gridCol w:w="1440"/>
        <w:gridCol w:w="1336"/>
        <w:gridCol w:w="1217"/>
        <w:gridCol w:w="1199"/>
        <w:gridCol w:w="1100"/>
      </w:tblGrid>
      <w:tr w:rsidR="00947C8D" w:rsidRPr="00F85FDE" w14:paraId="7A6BFFE1" w14:textId="34F9520E" w:rsidTr="00B148CC">
        <w:trPr>
          <w:jc w:val="center"/>
        </w:trPr>
        <w:tc>
          <w:tcPr>
            <w:tcW w:w="2769" w:type="dxa"/>
            <w:shd w:val="clear" w:color="auto" w:fill="D5DCE4" w:themeFill="text2" w:themeFillTint="33"/>
          </w:tcPr>
          <w:p w14:paraId="46772BFB" w14:textId="77777777" w:rsidR="00947C8D" w:rsidRPr="00F85FDE" w:rsidRDefault="00947C8D" w:rsidP="004C2699">
            <w:pPr>
              <w:jc w:val="center"/>
              <w:rPr>
                <w:rFonts w:cs="Arial"/>
                <w:b/>
                <w:sz w:val="18"/>
                <w:szCs w:val="18"/>
              </w:rPr>
            </w:pPr>
            <w:r w:rsidRPr="00F85FDE">
              <w:rPr>
                <w:rFonts w:cs="Arial"/>
                <w:b/>
                <w:sz w:val="18"/>
                <w:szCs w:val="18"/>
              </w:rPr>
              <w:t>Année</w:t>
            </w:r>
          </w:p>
        </w:tc>
        <w:tc>
          <w:tcPr>
            <w:tcW w:w="1440" w:type="dxa"/>
            <w:shd w:val="clear" w:color="auto" w:fill="D5DCE4" w:themeFill="text2" w:themeFillTint="33"/>
          </w:tcPr>
          <w:p w14:paraId="64DF046A" w14:textId="77777777" w:rsidR="00947C8D" w:rsidRPr="00F85FDE" w:rsidRDefault="00947C8D" w:rsidP="004C2699">
            <w:pPr>
              <w:jc w:val="center"/>
              <w:rPr>
                <w:rFonts w:cs="Arial"/>
                <w:b/>
                <w:sz w:val="18"/>
                <w:szCs w:val="18"/>
              </w:rPr>
            </w:pPr>
            <w:r w:rsidRPr="00F85FDE">
              <w:rPr>
                <w:rFonts w:cs="Arial"/>
                <w:b/>
                <w:sz w:val="18"/>
                <w:szCs w:val="18"/>
              </w:rPr>
              <w:t>2010</w:t>
            </w:r>
          </w:p>
        </w:tc>
        <w:tc>
          <w:tcPr>
            <w:tcW w:w="1336" w:type="dxa"/>
            <w:shd w:val="clear" w:color="auto" w:fill="D5DCE4" w:themeFill="text2" w:themeFillTint="33"/>
          </w:tcPr>
          <w:p w14:paraId="5AB9343E" w14:textId="77777777" w:rsidR="00947C8D" w:rsidRPr="00F85FDE" w:rsidRDefault="00947C8D" w:rsidP="004C2699">
            <w:pPr>
              <w:jc w:val="center"/>
              <w:rPr>
                <w:rFonts w:cs="Arial"/>
                <w:b/>
                <w:sz w:val="18"/>
                <w:szCs w:val="18"/>
              </w:rPr>
            </w:pPr>
            <w:r w:rsidRPr="00F85FDE">
              <w:rPr>
                <w:rFonts w:cs="Arial"/>
                <w:b/>
                <w:sz w:val="18"/>
                <w:szCs w:val="18"/>
              </w:rPr>
              <w:t>2011</w:t>
            </w:r>
          </w:p>
        </w:tc>
        <w:tc>
          <w:tcPr>
            <w:tcW w:w="1217" w:type="dxa"/>
            <w:shd w:val="clear" w:color="auto" w:fill="D5DCE4" w:themeFill="text2" w:themeFillTint="33"/>
          </w:tcPr>
          <w:p w14:paraId="0E161148" w14:textId="77777777" w:rsidR="00947C8D" w:rsidRPr="00F85FDE" w:rsidRDefault="00947C8D" w:rsidP="004C2699">
            <w:pPr>
              <w:jc w:val="center"/>
              <w:rPr>
                <w:rFonts w:cs="Arial"/>
                <w:b/>
                <w:sz w:val="18"/>
                <w:szCs w:val="18"/>
              </w:rPr>
            </w:pPr>
            <w:r w:rsidRPr="00F85FDE">
              <w:rPr>
                <w:rFonts w:cs="Arial"/>
                <w:b/>
                <w:sz w:val="18"/>
                <w:szCs w:val="18"/>
              </w:rPr>
              <w:t>2012</w:t>
            </w:r>
          </w:p>
        </w:tc>
        <w:tc>
          <w:tcPr>
            <w:tcW w:w="1199" w:type="dxa"/>
            <w:shd w:val="clear" w:color="auto" w:fill="D5DCE4" w:themeFill="text2" w:themeFillTint="33"/>
          </w:tcPr>
          <w:p w14:paraId="7FA1BA10" w14:textId="77777777" w:rsidR="00947C8D" w:rsidRPr="00F85FDE" w:rsidRDefault="00947C8D" w:rsidP="004C2699">
            <w:pPr>
              <w:jc w:val="center"/>
              <w:rPr>
                <w:rFonts w:cs="Arial"/>
                <w:b/>
                <w:sz w:val="18"/>
                <w:szCs w:val="18"/>
              </w:rPr>
            </w:pPr>
            <w:r w:rsidRPr="00F85FDE">
              <w:rPr>
                <w:rFonts w:cs="Arial"/>
                <w:b/>
                <w:sz w:val="18"/>
                <w:szCs w:val="18"/>
              </w:rPr>
              <w:t>2013</w:t>
            </w:r>
          </w:p>
        </w:tc>
        <w:tc>
          <w:tcPr>
            <w:tcW w:w="1100" w:type="dxa"/>
            <w:shd w:val="clear" w:color="auto" w:fill="D5DCE4" w:themeFill="text2" w:themeFillTint="33"/>
          </w:tcPr>
          <w:p w14:paraId="5BCDA58C" w14:textId="65A2B234" w:rsidR="00947C8D" w:rsidRPr="00F85FDE" w:rsidRDefault="00947C8D" w:rsidP="004C2699">
            <w:pPr>
              <w:jc w:val="center"/>
              <w:rPr>
                <w:rFonts w:cs="Arial"/>
                <w:b/>
                <w:sz w:val="18"/>
                <w:szCs w:val="18"/>
              </w:rPr>
            </w:pPr>
            <w:r w:rsidRPr="00F85FDE">
              <w:rPr>
                <w:rFonts w:cs="Arial"/>
                <w:b/>
                <w:sz w:val="18"/>
                <w:szCs w:val="18"/>
              </w:rPr>
              <w:t>2014</w:t>
            </w:r>
          </w:p>
        </w:tc>
      </w:tr>
      <w:tr w:rsidR="00947C8D" w:rsidRPr="00F85FDE" w14:paraId="66192839" w14:textId="7B54CA1E" w:rsidTr="00B148CC">
        <w:trPr>
          <w:jc w:val="center"/>
        </w:trPr>
        <w:tc>
          <w:tcPr>
            <w:tcW w:w="2769" w:type="dxa"/>
            <w:shd w:val="clear" w:color="auto" w:fill="D5DCE4" w:themeFill="text2" w:themeFillTint="33"/>
          </w:tcPr>
          <w:p w14:paraId="1C44558C" w14:textId="3521507D" w:rsidR="00947C8D" w:rsidRPr="00F85FDE" w:rsidRDefault="00947C8D" w:rsidP="000E6C9E">
            <w:pPr>
              <w:jc w:val="center"/>
              <w:rPr>
                <w:rFonts w:cs="Arial"/>
                <w:b/>
                <w:sz w:val="18"/>
                <w:szCs w:val="18"/>
              </w:rPr>
            </w:pPr>
            <w:r w:rsidRPr="00F85FDE">
              <w:rPr>
                <w:rFonts w:cs="Arial"/>
                <w:b/>
                <w:sz w:val="18"/>
                <w:szCs w:val="18"/>
              </w:rPr>
              <w:t>Chiffre d’affaires</w:t>
            </w:r>
            <w:r w:rsidR="005E0623" w:rsidRPr="00F85FDE">
              <w:rPr>
                <w:rFonts w:cs="Arial"/>
                <w:b/>
                <w:sz w:val="18"/>
                <w:szCs w:val="18"/>
              </w:rPr>
              <w:t xml:space="preserve"> (en M€)</w:t>
            </w:r>
          </w:p>
        </w:tc>
        <w:tc>
          <w:tcPr>
            <w:tcW w:w="1440" w:type="dxa"/>
            <w:vAlign w:val="center"/>
          </w:tcPr>
          <w:p w14:paraId="0492AA9D" w14:textId="20539C51" w:rsidR="00947C8D" w:rsidRPr="00F85FDE" w:rsidRDefault="005E0623" w:rsidP="000E6C9E">
            <w:pPr>
              <w:jc w:val="center"/>
              <w:rPr>
                <w:rFonts w:cs="Arial"/>
                <w:sz w:val="18"/>
                <w:szCs w:val="18"/>
              </w:rPr>
            </w:pPr>
            <w:r w:rsidRPr="00F85FDE">
              <w:rPr>
                <w:rFonts w:cs="Arial"/>
                <w:sz w:val="18"/>
                <w:szCs w:val="18"/>
              </w:rPr>
              <w:t>3 888</w:t>
            </w:r>
          </w:p>
        </w:tc>
        <w:tc>
          <w:tcPr>
            <w:tcW w:w="1336" w:type="dxa"/>
            <w:vAlign w:val="center"/>
          </w:tcPr>
          <w:p w14:paraId="09A7F8D8" w14:textId="42A08D51" w:rsidR="00947C8D" w:rsidRPr="00F85FDE" w:rsidRDefault="005E0623" w:rsidP="000E6C9E">
            <w:pPr>
              <w:jc w:val="center"/>
              <w:rPr>
                <w:rFonts w:cs="Arial"/>
                <w:sz w:val="18"/>
                <w:szCs w:val="18"/>
              </w:rPr>
            </w:pPr>
            <w:r w:rsidRPr="00F85FDE">
              <w:rPr>
                <w:rFonts w:cs="Arial"/>
                <w:sz w:val="18"/>
                <w:szCs w:val="18"/>
              </w:rPr>
              <w:t>3 889</w:t>
            </w:r>
          </w:p>
        </w:tc>
        <w:tc>
          <w:tcPr>
            <w:tcW w:w="1217" w:type="dxa"/>
            <w:vAlign w:val="center"/>
          </w:tcPr>
          <w:p w14:paraId="0C02259A" w14:textId="245A379E" w:rsidR="00947C8D" w:rsidRPr="00F85FDE" w:rsidRDefault="005E0623" w:rsidP="000E6C9E">
            <w:pPr>
              <w:jc w:val="center"/>
              <w:rPr>
                <w:rFonts w:cs="Arial"/>
                <w:sz w:val="18"/>
                <w:szCs w:val="18"/>
              </w:rPr>
            </w:pPr>
            <w:r w:rsidRPr="00F85FDE">
              <w:rPr>
                <w:rFonts w:cs="Arial"/>
                <w:sz w:val="18"/>
                <w:szCs w:val="18"/>
              </w:rPr>
              <w:t>3 941</w:t>
            </w:r>
          </w:p>
        </w:tc>
        <w:tc>
          <w:tcPr>
            <w:tcW w:w="1199" w:type="dxa"/>
            <w:vAlign w:val="center"/>
          </w:tcPr>
          <w:p w14:paraId="49694216" w14:textId="34145E0C" w:rsidR="00947C8D" w:rsidRPr="00F85FDE" w:rsidRDefault="005E0623" w:rsidP="000E6C9E">
            <w:pPr>
              <w:jc w:val="center"/>
              <w:rPr>
                <w:rFonts w:cs="Arial"/>
                <w:sz w:val="18"/>
                <w:szCs w:val="18"/>
              </w:rPr>
            </w:pPr>
            <w:r w:rsidRPr="00F85FDE">
              <w:rPr>
                <w:rFonts w:cs="Arial"/>
                <w:sz w:val="18"/>
                <w:szCs w:val="18"/>
              </w:rPr>
              <w:t>4 215</w:t>
            </w:r>
          </w:p>
        </w:tc>
        <w:tc>
          <w:tcPr>
            <w:tcW w:w="1100" w:type="dxa"/>
            <w:vAlign w:val="center"/>
          </w:tcPr>
          <w:p w14:paraId="7EDACE11" w14:textId="0C68CE4D" w:rsidR="00947C8D" w:rsidRPr="00F85FDE" w:rsidRDefault="005E0623" w:rsidP="008D5B84">
            <w:pPr>
              <w:jc w:val="center"/>
              <w:rPr>
                <w:rFonts w:cs="Arial"/>
                <w:sz w:val="18"/>
                <w:szCs w:val="18"/>
              </w:rPr>
            </w:pPr>
            <w:r w:rsidRPr="00F85FDE">
              <w:rPr>
                <w:rFonts w:cs="Arial"/>
                <w:sz w:val="18"/>
                <w:szCs w:val="18"/>
              </w:rPr>
              <w:t>3 957</w:t>
            </w:r>
          </w:p>
        </w:tc>
      </w:tr>
      <w:tr w:rsidR="00947C8D" w:rsidRPr="00F85FDE" w14:paraId="195B7C52" w14:textId="394FA75E" w:rsidTr="00B148CC">
        <w:trPr>
          <w:trHeight w:val="307"/>
          <w:jc w:val="center"/>
        </w:trPr>
        <w:tc>
          <w:tcPr>
            <w:tcW w:w="2769" w:type="dxa"/>
            <w:shd w:val="clear" w:color="auto" w:fill="D5DCE4" w:themeFill="text2" w:themeFillTint="33"/>
          </w:tcPr>
          <w:p w14:paraId="5FCF03A2" w14:textId="5673D20C" w:rsidR="00947C8D" w:rsidRPr="00F85FDE" w:rsidRDefault="00A32A14" w:rsidP="00A32A14">
            <w:pPr>
              <w:jc w:val="center"/>
              <w:rPr>
                <w:rFonts w:cs="Arial"/>
                <w:b/>
                <w:sz w:val="18"/>
                <w:szCs w:val="18"/>
              </w:rPr>
            </w:pPr>
            <w:r w:rsidRPr="00F85FDE">
              <w:rPr>
                <w:rFonts w:cs="Arial"/>
                <w:b/>
                <w:sz w:val="18"/>
                <w:szCs w:val="18"/>
              </w:rPr>
              <w:t>Effectif</w:t>
            </w:r>
          </w:p>
        </w:tc>
        <w:tc>
          <w:tcPr>
            <w:tcW w:w="1440" w:type="dxa"/>
            <w:vAlign w:val="center"/>
          </w:tcPr>
          <w:p w14:paraId="23CB4DA6" w14:textId="2BBF0E94" w:rsidR="00947C8D" w:rsidRPr="00F85FDE" w:rsidRDefault="005E0623" w:rsidP="000E6C9E">
            <w:pPr>
              <w:jc w:val="center"/>
              <w:rPr>
                <w:rFonts w:cs="Arial"/>
                <w:sz w:val="18"/>
                <w:szCs w:val="18"/>
              </w:rPr>
            </w:pPr>
            <w:r w:rsidRPr="00F85FDE">
              <w:rPr>
                <w:rFonts w:cs="Arial"/>
                <w:sz w:val="18"/>
                <w:szCs w:val="18"/>
              </w:rPr>
              <w:t>18 294</w:t>
            </w:r>
          </w:p>
        </w:tc>
        <w:tc>
          <w:tcPr>
            <w:tcW w:w="1336" w:type="dxa"/>
            <w:vAlign w:val="center"/>
          </w:tcPr>
          <w:p w14:paraId="496E8D14" w14:textId="5B9F1CDB" w:rsidR="00947C8D" w:rsidRPr="00F85FDE" w:rsidRDefault="005E0623" w:rsidP="000E6C9E">
            <w:pPr>
              <w:jc w:val="center"/>
              <w:rPr>
                <w:rFonts w:cs="Arial"/>
                <w:sz w:val="18"/>
                <w:szCs w:val="18"/>
              </w:rPr>
            </w:pPr>
            <w:r w:rsidRPr="00F85FDE">
              <w:rPr>
                <w:rFonts w:cs="Arial"/>
                <w:sz w:val="18"/>
                <w:szCs w:val="18"/>
              </w:rPr>
              <w:t>18 321</w:t>
            </w:r>
          </w:p>
        </w:tc>
        <w:tc>
          <w:tcPr>
            <w:tcW w:w="1217" w:type="dxa"/>
            <w:vAlign w:val="center"/>
          </w:tcPr>
          <w:p w14:paraId="312725D0" w14:textId="0222D647" w:rsidR="00947C8D" w:rsidRPr="00F85FDE" w:rsidRDefault="005E0623" w:rsidP="000E6C9E">
            <w:pPr>
              <w:jc w:val="center"/>
              <w:rPr>
                <w:rFonts w:cs="Arial"/>
                <w:sz w:val="18"/>
                <w:szCs w:val="18"/>
              </w:rPr>
            </w:pPr>
            <w:r w:rsidRPr="00F85FDE">
              <w:rPr>
                <w:rFonts w:cs="Arial"/>
                <w:sz w:val="18"/>
                <w:szCs w:val="18"/>
              </w:rPr>
              <w:t>22 489</w:t>
            </w:r>
          </w:p>
        </w:tc>
        <w:tc>
          <w:tcPr>
            <w:tcW w:w="1199" w:type="dxa"/>
            <w:vAlign w:val="center"/>
          </w:tcPr>
          <w:p w14:paraId="45E26578" w14:textId="0D8317AB" w:rsidR="00947C8D" w:rsidRPr="00F85FDE" w:rsidRDefault="005E0623" w:rsidP="000E6C9E">
            <w:pPr>
              <w:jc w:val="center"/>
              <w:rPr>
                <w:rFonts w:cs="Arial"/>
                <w:sz w:val="18"/>
                <w:szCs w:val="18"/>
              </w:rPr>
            </w:pPr>
            <w:r w:rsidRPr="00F85FDE">
              <w:rPr>
                <w:rFonts w:cs="Arial"/>
                <w:sz w:val="18"/>
                <w:szCs w:val="18"/>
              </w:rPr>
              <w:t>21 638</w:t>
            </w:r>
          </w:p>
        </w:tc>
        <w:tc>
          <w:tcPr>
            <w:tcW w:w="1100" w:type="dxa"/>
            <w:vAlign w:val="center"/>
          </w:tcPr>
          <w:p w14:paraId="3FD4954B" w14:textId="792FC599" w:rsidR="00947C8D" w:rsidRPr="00F85FDE" w:rsidRDefault="005E0623" w:rsidP="008D5B84">
            <w:pPr>
              <w:jc w:val="center"/>
              <w:rPr>
                <w:rFonts w:cs="Arial"/>
                <w:sz w:val="18"/>
                <w:szCs w:val="18"/>
              </w:rPr>
            </w:pPr>
            <w:r w:rsidRPr="00F85FDE">
              <w:rPr>
                <w:rFonts w:cs="Arial"/>
                <w:sz w:val="18"/>
                <w:szCs w:val="18"/>
              </w:rPr>
              <w:t>21 181</w:t>
            </w:r>
          </w:p>
        </w:tc>
      </w:tr>
    </w:tbl>
    <w:p w14:paraId="65BD1374" w14:textId="19282CAA" w:rsidR="003616DF" w:rsidRPr="00F85FDE" w:rsidRDefault="003616DF" w:rsidP="003616DF">
      <w:pPr>
        <w:pStyle w:val="Lgende"/>
        <w:rPr>
          <w:rFonts w:cs="Arial"/>
        </w:rPr>
      </w:pPr>
      <w:bookmarkStart w:id="78" w:name="_Toc399770725"/>
      <w:bookmarkStart w:id="79" w:name="_Toc471718923"/>
      <w:r w:rsidRPr="00F85FDE">
        <w:rPr>
          <w:rFonts w:cs="Arial"/>
        </w:rPr>
        <w:t xml:space="preserve">Tableau </w:t>
      </w:r>
      <w:r w:rsidRPr="00F85FDE">
        <w:rPr>
          <w:rFonts w:cs="Arial"/>
        </w:rPr>
        <w:fldChar w:fldCharType="begin"/>
      </w:r>
      <w:r w:rsidRPr="00F85FDE">
        <w:rPr>
          <w:rFonts w:cs="Arial"/>
        </w:rPr>
        <w:instrText xml:space="preserve"> SEQ Tableau \* ARABIC </w:instrText>
      </w:r>
      <w:r w:rsidRPr="00F85FDE">
        <w:rPr>
          <w:rFonts w:cs="Arial"/>
        </w:rPr>
        <w:fldChar w:fldCharType="separate"/>
      </w:r>
      <w:r w:rsidR="00F85FDE">
        <w:rPr>
          <w:rFonts w:cs="Arial"/>
          <w:noProof/>
        </w:rPr>
        <w:t>6</w:t>
      </w:r>
      <w:r w:rsidRPr="00F85FDE">
        <w:rPr>
          <w:rFonts w:cs="Arial"/>
          <w:noProof/>
        </w:rPr>
        <w:fldChar w:fldCharType="end"/>
      </w:r>
      <w:r w:rsidRPr="00F85FDE">
        <w:rPr>
          <w:rFonts w:cs="Arial"/>
        </w:rPr>
        <w:t> : Effectif et C</w:t>
      </w:r>
      <w:r w:rsidR="003C7705" w:rsidRPr="00F85FDE">
        <w:rPr>
          <w:rFonts w:cs="Arial"/>
        </w:rPr>
        <w:t>hiffre d’affaire</w:t>
      </w:r>
      <w:r w:rsidR="00294C40" w:rsidRPr="00F85FDE">
        <w:rPr>
          <w:rFonts w:cs="Arial"/>
        </w:rPr>
        <w:t>s</w:t>
      </w:r>
      <w:r w:rsidRPr="00F85FDE">
        <w:rPr>
          <w:rFonts w:cs="Arial"/>
        </w:rPr>
        <w:t xml:space="preserve"> </w:t>
      </w:r>
      <w:bookmarkEnd w:id="78"/>
      <w:r w:rsidR="00A32A14" w:rsidRPr="00F85FDE">
        <w:rPr>
          <w:rFonts w:cs="Arial"/>
        </w:rPr>
        <w:t>d</w:t>
      </w:r>
      <w:r w:rsidR="00BA344A" w:rsidRPr="00F85FDE">
        <w:rPr>
          <w:rFonts w:cs="Arial"/>
        </w:rPr>
        <w:t>’E</w:t>
      </w:r>
      <w:r w:rsidR="008B1F72" w:rsidRPr="00F85FDE">
        <w:rPr>
          <w:rFonts w:cs="Arial"/>
        </w:rPr>
        <w:t>iffage Infrastructure</w:t>
      </w:r>
      <w:bookmarkEnd w:id="79"/>
    </w:p>
    <w:p w14:paraId="21A035CA" w14:textId="77777777" w:rsidR="003616DF" w:rsidRPr="00F85FDE" w:rsidRDefault="003616DF" w:rsidP="006F7A39"/>
    <w:p w14:paraId="0397B182" w14:textId="2A32C34C" w:rsidR="005E0623" w:rsidRPr="00F85FDE" w:rsidRDefault="005E0623" w:rsidP="00DB135F">
      <w:pPr>
        <w:rPr>
          <w:rFonts w:cs="Arial"/>
          <w:u w:val="single"/>
        </w:rPr>
      </w:pPr>
      <w:r w:rsidRPr="00F85FDE">
        <w:rPr>
          <w:rFonts w:cs="Arial"/>
          <w:u w:val="single"/>
        </w:rPr>
        <w:t>Eurovia SA :</w:t>
      </w:r>
    </w:p>
    <w:tbl>
      <w:tblPr>
        <w:tblStyle w:val="Grilledutableau"/>
        <w:tblW w:w="0" w:type="auto"/>
        <w:jc w:val="center"/>
        <w:tblLook w:val="00A0" w:firstRow="1" w:lastRow="0" w:firstColumn="1" w:lastColumn="0" w:noHBand="0" w:noVBand="0"/>
      </w:tblPr>
      <w:tblGrid>
        <w:gridCol w:w="2769"/>
        <w:gridCol w:w="1440"/>
        <w:gridCol w:w="1336"/>
        <w:gridCol w:w="1217"/>
        <w:gridCol w:w="1199"/>
        <w:gridCol w:w="1100"/>
      </w:tblGrid>
      <w:tr w:rsidR="00DB135F" w:rsidRPr="00F85FDE" w14:paraId="36479D61" w14:textId="77777777" w:rsidTr="00B148CC">
        <w:trPr>
          <w:jc w:val="center"/>
        </w:trPr>
        <w:tc>
          <w:tcPr>
            <w:tcW w:w="2769" w:type="dxa"/>
            <w:shd w:val="clear" w:color="auto" w:fill="D5DCE4" w:themeFill="text2" w:themeFillTint="33"/>
          </w:tcPr>
          <w:p w14:paraId="6FA58780" w14:textId="77777777" w:rsidR="00DB135F" w:rsidRPr="00F85FDE" w:rsidRDefault="00DB135F" w:rsidP="00104B86">
            <w:pPr>
              <w:jc w:val="center"/>
              <w:rPr>
                <w:rFonts w:cs="Arial"/>
                <w:b/>
                <w:sz w:val="18"/>
                <w:szCs w:val="18"/>
              </w:rPr>
            </w:pPr>
            <w:r w:rsidRPr="00F85FDE">
              <w:rPr>
                <w:rFonts w:cs="Arial"/>
                <w:b/>
                <w:sz w:val="18"/>
                <w:szCs w:val="18"/>
              </w:rPr>
              <w:t>Année</w:t>
            </w:r>
          </w:p>
        </w:tc>
        <w:tc>
          <w:tcPr>
            <w:tcW w:w="1440" w:type="dxa"/>
            <w:shd w:val="clear" w:color="auto" w:fill="D5DCE4" w:themeFill="text2" w:themeFillTint="33"/>
          </w:tcPr>
          <w:p w14:paraId="3C4C1D61" w14:textId="77777777" w:rsidR="00DB135F" w:rsidRPr="00F85FDE" w:rsidRDefault="00DB135F" w:rsidP="00104B86">
            <w:pPr>
              <w:jc w:val="center"/>
              <w:rPr>
                <w:rFonts w:cs="Arial"/>
                <w:b/>
                <w:sz w:val="18"/>
                <w:szCs w:val="18"/>
              </w:rPr>
            </w:pPr>
            <w:r w:rsidRPr="00F85FDE">
              <w:rPr>
                <w:rFonts w:cs="Arial"/>
                <w:b/>
                <w:sz w:val="18"/>
                <w:szCs w:val="18"/>
              </w:rPr>
              <w:t>2010</w:t>
            </w:r>
          </w:p>
        </w:tc>
        <w:tc>
          <w:tcPr>
            <w:tcW w:w="1336" w:type="dxa"/>
            <w:shd w:val="clear" w:color="auto" w:fill="D5DCE4" w:themeFill="text2" w:themeFillTint="33"/>
          </w:tcPr>
          <w:p w14:paraId="4F0FF106" w14:textId="77777777" w:rsidR="00DB135F" w:rsidRPr="00F85FDE" w:rsidRDefault="00DB135F" w:rsidP="00104B86">
            <w:pPr>
              <w:jc w:val="center"/>
              <w:rPr>
                <w:rFonts w:cs="Arial"/>
                <w:b/>
                <w:sz w:val="18"/>
                <w:szCs w:val="18"/>
              </w:rPr>
            </w:pPr>
            <w:r w:rsidRPr="00F85FDE">
              <w:rPr>
                <w:rFonts w:cs="Arial"/>
                <w:b/>
                <w:sz w:val="18"/>
                <w:szCs w:val="18"/>
              </w:rPr>
              <w:t>2011</w:t>
            </w:r>
          </w:p>
        </w:tc>
        <w:tc>
          <w:tcPr>
            <w:tcW w:w="1217" w:type="dxa"/>
            <w:shd w:val="clear" w:color="auto" w:fill="D5DCE4" w:themeFill="text2" w:themeFillTint="33"/>
          </w:tcPr>
          <w:p w14:paraId="319E4467" w14:textId="77777777" w:rsidR="00DB135F" w:rsidRPr="00F85FDE" w:rsidRDefault="00DB135F" w:rsidP="00104B86">
            <w:pPr>
              <w:jc w:val="center"/>
              <w:rPr>
                <w:rFonts w:cs="Arial"/>
                <w:b/>
                <w:sz w:val="18"/>
                <w:szCs w:val="18"/>
              </w:rPr>
            </w:pPr>
            <w:r w:rsidRPr="00F85FDE">
              <w:rPr>
                <w:rFonts w:cs="Arial"/>
                <w:b/>
                <w:sz w:val="18"/>
                <w:szCs w:val="18"/>
              </w:rPr>
              <w:t>2012</w:t>
            </w:r>
          </w:p>
        </w:tc>
        <w:tc>
          <w:tcPr>
            <w:tcW w:w="1199" w:type="dxa"/>
            <w:shd w:val="clear" w:color="auto" w:fill="D5DCE4" w:themeFill="text2" w:themeFillTint="33"/>
          </w:tcPr>
          <w:p w14:paraId="1FB2F95D" w14:textId="77777777" w:rsidR="00DB135F" w:rsidRPr="00F85FDE" w:rsidRDefault="00DB135F" w:rsidP="00104B86">
            <w:pPr>
              <w:jc w:val="center"/>
              <w:rPr>
                <w:rFonts w:cs="Arial"/>
                <w:b/>
                <w:sz w:val="18"/>
                <w:szCs w:val="18"/>
              </w:rPr>
            </w:pPr>
            <w:r w:rsidRPr="00F85FDE">
              <w:rPr>
                <w:rFonts w:cs="Arial"/>
                <w:b/>
                <w:sz w:val="18"/>
                <w:szCs w:val="18"/>
              </w:rPr>
              <w:t>2013</w:t>
            </w:r>
          </w:p>
        </w:tc>
        <w:tc>
          <w:tcPr>
            <w:tcW w:w="1100" w:type="dxa"/>
            <w:shd w:val="clear" w:color="auto" w:fill="D5DCE4" w:themeFill="text2" w:themeFillTint="33"/>
          </w:tcPr>
          <w:p w14:paraId="30152560" w14:textId="77777777" w:rsidR="00DB135F" w:rsidRPr="00F85FDE" w:rsidRDefault="00DB135F" w:rsidP="00104B86">
            <w:pPr>
              <w:jc w:val="center"/>
              <w:rPr>
                <w:rFonts w:cs="Arial"/>
                <w:b/>
                <w:sz w:val="18"/>
                <w:szCs w:val="18"/>
              </w:rPr>
            </w:pPr>
            <w:r w:rsidRPr="00F85FDE">
              <w:rPr>
                <w:rFonts w:cs="Arial"/>
                <w:b/>
                <w:sz w:val="18"/>
                <w:szCs w:val="18"/>
              </w:rPr>
              <w:t>2014</w:t>
            </w:r>
          </w:p>
        </w:tc>
      </w:tr>
      <w:tr w:rsidR="00DB135F" w:rsidRPr="00F85FDE" w14:paraId="32347C8D" w14:textId="77777777" w:rsidTr="00B148CC">
        <w:trPr>
          <w:jc w:val="center"/>
        </w:trPr>
        <w:tc>
          <w:tcPr>
            <w:tcW w:w="2769" w:type="dxa"/>
            <w:shd w:val="clear" w:color="auto" w:fill="D5DCE4" w:themeFill="text2" w:themeFillTint="33"/>
          </w:tcPr>
          <w:p w14:paraId="746D7358" w14:textId="13FDDF87" w:rsidR="00DB135F" w:rsidRPr="00F85FDE" w:rsidRDefault="00DB135F" w:rsidP="00104B86">
            <w:pPr>
              <w:jc w:val="center"/>
              <w:rPr>
                <w:rFonts w:cs="Arial"/>
                <w:b/>
                <w:sz w:val="18"/>
                <w:szCs w:val="18"/>
              </w:rPr>
            </w:pPr>
            <w:r w:rsidRPr="00F85FDE">
              <w:rPr>
                <w:rFonts w:cs="Arial"/>
                <w:b/>
                <w:sz w:val="18"/>
                <w:szCs w:val="18"/>
              </w:rPr>
              <w:t>Chiffre d’affaires</w:t>
            </w:r>
            <w:r w:rsidR="005E0623" w:rsidRPr="00F85FDE">
              <w:rPr>
                <w:rFonts w:cs="Arial"/>
                <w:b/>
                <w:sz w:val="18"/>
                <w:szCs w:val="18"/>
              </w:rPr>
              <w:t xml:space="preserve"> (en M€)</w:t>
            </w:r>
          </w:p>
        </w:tc>
        <w:tc>
          <w:tcPr>
            <w:tcW w:w="1440" w:type="dxa"/>
            <w:vAlign w:val="center"/>
          </w:tcPr>
          <w:p w14:paraId="25EEE065" w14:textId="326C39D3" w:rsidR="00DB135F" w:rsidRPr="00F85FDE" w:rsidRDefault="005E0623" w:rsidP="00104B86">
            <w:pPr>
              <w:jc w:val="center"/>
              <w:rPr>
                <w:rFonts w:cs="Arial"/>
                <w:sz w:val="18"/>
                <w:szCs w:val="18"/>
              </w:rPr>
            </w:pPr>
            <w:r w:rsidRPr="00F85FDE">
              <w:rPr>
                <w:rFonts w:cs="Arial"/>
                <w:sz w:val="18"/>
                <w:szCs w:val="18"/>
              </w:rPr>
              <w:t>8 096</w:t>
            </w:r>
          </w:p>
        </w:tc>
        <w:tc>
          <w:tcPr>
            <w:tcW w:w="1336" w:type="dxa"/>
            <w:vAlign w:val="center"/>
          </w:tcPr>
          <w:p w14:paraId="58234C0C" w14:textId="0D7508C0" w:rsidR="00DB135F" w:rsidRPr="00F85FDE" w:rsidRDefault="005E0623" w:rsidP="00104B86">
            <w:pPr>
              <w:jc w:val="center"/>
              <w:rPr>
                <w:rFonts w:cs="Arial"/>
                <w:sz w:val="18"/>
                <w:szCs w:val="18"/>
              </w:rPr>
            </w:pPr>
            <w:r w:rsidRPr="00F85FDE">
              <w:rPr>
                <w:rFonts w:cs="Arial"/>
                <w:sz w:val="18"/>
                <w:szCs w:val="18"/>
              </w:rPr>
              <w:t>8 721</w:t>
            </w:r>
          </w:p>
        </w:tc>
        <w:tc>
          <w:tcPr>
            <w:tcW w:w="1217" w:type="dxa"/>
            <w:vAlign w:val="center"/>
          </w:tcPr>
          <w:p w14:paraId="5D293B87" w14:textId="5DDD64E5" w:rsidR="00DB135F" w:rsidRPr="00F85FDE" w:rsidRDefault="005E0623" w:rsidP="00104B86">
            <w:pPr>
              <w:jc w:val="center"/>
              <w:rPr>
                <w:rFonts w:cs="Arial"/>
                <w:sz w:val="18"/>
                <w:szCs w:val="18"/>
              </w:rPr>
            </w:pPr>
            <w:r w:rsidRPr="00F85FDE">
              <w:rPr>
                <w:rFonts w:cs="Arial"/>
                <w:sz w:val="18"/>
                <w:szCs w:val="18"/>
              </w:rPr>
              <w:t>8 747</w:t>
            </w:r>
          </w:p>
        </w:tc>
        <w:tc>
          <w:tcPr>
            <w:tcW w:w="1199" w:type="dxa"/>
            <w:vAlign w:val="center"/>
          </w:tcPr>
          <w:p w14:paraId="11DD9BB6" w14:textId="11749969" w:rsidR="00DB135F" w:rsidRPr="00F85FDE" w:rsidRDefault="005E0623" w:rsidP="00104B86">
            <w:pPr>
              <w:jc w:val="center"/>
              <w:rPr>
                <w:rFonts w:cs="Arial"/>
                <w:sz w:val="18"/>
                <w:szCs w:val="18"/>
              </w:rPr>
            </w:pPr>
            <w:r w:rsidRPr="00F85FDE">
              <w:rPr>
                <w:rFonts w:cs="Arial"/>
                <w:sz w:val="18"/>
                <w:szCs w:val="18"/>
              </w:rPr>
              <w:t>8 613</w:t>
            </w:r>
          </w:p>
        </w:tc>
        <w:tc>
          <w:tcPr>
            <w:tcW w:w="1100" w:type="dxa"/>
            <w:vAlign w:val="center"/>
          </w:tcPr>
          <w:p w14:paraId="7DAB5DA5" w14:textId="412DFA0E" w:rsidR="00DB135F" w:rsidRPr="00F85FDE" w:rsidRDefault="005E0623" w:rsidP="00104B86">
            <w:pPr>
              <w:jc w:val="center"/>
              <w:rPr>
                <w:rFonts w:cs="Arial"/>
                <w:sz w:val="18"/>
                <w:szCs w:val="18"/>
              </w:rPr>
            </w:pPr>
            <w:r w:rsidRPr="00F85FDE">
              <w:rPr>
                <w:rFonts w:cs="Arial"/>
                <w:sz w:val="18"/>
                <w:szCs w:val="18"/>
              </w:rPr>
              <w:t>8 188</w:t>
            </w:r>
          </w:p>
        </w:tc>
      </w:tr>
      <w:tr w:rsidR="00DB135F" w:rsidRPr="00F85FDE" w14:paraId="59E8A95C" w14:textId="77777777" w:rsidTr="00B148CC">
        <w:trPr>
          <w:trHeight w:val="307"/>
          <w:jc w:val="center"/>
        </w:trPr>
        <w:tc>
          <w:tcPr>
            <w:tcW w:w="2769" w:type="dxa"/>
            <w:shd w:val="clear" w:color="auto" w:fill="D5DCE4" w:themeFill="text2" w:themeFillTint="33"/>
          </w:tcPr>
          <w:p w14:paraId="229AFF92" w14:textId="77777777" w:rsidR="00DB135F" w:rsidRPr="00F85FDE" w:rsidRDefault="00DB135F" w:rsidP="00104B86">
            <w:pPr>
              <w:jc w:val="center"/>
              <w:rPr>
                <w:rFonts w:cs="Arial"/>
                <w:b/>
                <w:sz w:val="18"/>
                <w:szCs w:val="18"/>
              </w:rPr>
            </w:pPr>
            <w:r w:rsidRPr="00F85FDE">
              <w:rPr>
                <w:rFonts w:cs="Arial"/>
                <w:b/>
                <w:sz w:val="18"/>
                <w:szCs w:val="18"/>
              </w:rPr>
              <w:t>Effectif</w:t>
            </w:r>
          </w:p>
        </w:tc>
        <w:tc>
          <w:tcPr>
            <w:tcW w:w="1440" w:type="dxa"/>
            <w:vAlign w:val="center"/>
          </w:tcPr>
          <w:p w14:paraId="2F4B4F6B" w14:textId="1BDECBAC" w:rsidR="00DB135F" w:rsidRPr="00F85FDE" w:rsidRDefault="005E0623" w:rsidP="00104B86">
            <w:pPr>
              <w:jc w:val="center"/>
              <w:rPr>
                <w:rFonts w:cs="Arial"/>
                <w:sz w:val="18"/>
                <w:szCs w:val="18"/>
              </w:rPr>
            </w:pPr>
            <w:r w:rsidRPr="00F85FDE">
              <w:rPr>
                <w:rFonts w:cs="Arial"/>
                <w:sz w:val="18"/>
                <w:szCs w:val="18"/>
              </w:rPr>
              <w:t>39 867</w:t>
            </w:r>
          </w:p>
        </w:tc>
        <w:tc>
          <w:tcPr>
            <w:tcW w:w="1336" w:type="dxa"/>
            <w:vAlign w:val="center"/>
          </w:tcPr>
          <w:p w14:paraId="77328B5E" w14:textId="4D383E21" w:rsidR="00DB135F" w:rsidRPr="00F85FDE" w:rsidRDefault="005E0623" w:rsidP="00104B86">
            <w:pPr>
              <w:jc w:val="center"/>
              <w:rPr>
                <w:rFonts w:cs="Arial"/>
                <w:sz w:val="18"/>
                <w:szCs w:val="18"/>
              </w:rPr>
            </w:pPr>
            <w:r w:rsidRPr="00F85FDE">
              <w:rPr>
                <w:rFonts w:cs="Arial"/>
                <w:sz w:val="18"/>
                <w:szCs w:val="18"/>
              </w:rPr>
              <w:t>39 937</w:t>
            </w:r>
          </w:p>
        </w:tc>
        <w:tc>
          <w:tcPr>
            <w:tcW w:w="1217" w:type="dxa"/>
            <w:vAlign w:val="center"/>
          </w:tcPr>
          <w:p w14:paraId="69198AA2" w14:textId="01B45E1F" w:rsidR="00DB135F" w:rsidRPr="00F85FDE" w:rsidRDefault="005E0623" w:rsidP="00104B86">
            <w:pPr>
              <w:jc w:val="center"/>
              <w:rPr>
                <w:rFonts w:cs="Arial"/>
                <w:sz w:val="18"/>
                <w:szCs w:val="18"/>
              </w:rPr>
            </w:pPr>
            <w:r w:rsidRPr="00F85FDE">
              <w:rPr>
                <w:rFonts w:cs="Arial"/>
                <w:sz w:val="18"/>
                <w:szCs w:val="18"/>
              </w:rPr>
              <w:t>41 193</w:t>
            </w:r>
          </w:p>
        </w:tc>
        <w:tc>
          <w:tcPr>
            <w:tcW w:w="1199" w:type="dxa"/>
            <w:vAlign w:val="center"/>
          </w:tcPr>
          <w:p w14:paraId="13E861DD" w14:textId="7F8B6E79" w:rsidR="00DB135F" w:rsidRPr="00F85FDE" w:rsidRDefault="005E0623" w:rsidP="00104B86">
            <w:pPr>
              <w:jc w:val="center"/>
              <w:rPr>
                <w:rFonts w:cs="Arial"/>
                <w:sz w:val="18"/>
                <w:szCs w:val="18"/>
              </w:rPr>
            </w:pPr>
            <w:r w:rsidRPr="00F85FDE">
              <w:rPr>
                <w:rFonts w:cs="Arial"/>
                <w:sz w:val="18"/>
                <w:szCs w:val="18"/>
              </w:rPr>
              <w:t>41 006</w:t>
            </w:r>
          </w:p>
        </w:tc>
        <w:tc>
          <w:tcPr>
            <w:tcW w:w="1100" w:type="dxa"/>
            <w:vAlign w:val="center"/>
          </w:tcPr>
          <w:p w14:paraId="54FF1C2C" w14:textId="32568DE0" w:rsidR="00DB135F" w:rsidRPr="00F85FDE" w:rsidRDefault="005E0623" w:rsidP="00104B86">
            <w:pPr>
              <w:jc w:val="center"/>
              <w:rPr>
                <w:rFonts w:cs="Arial"/>
                <w:sz w:val="18"/>
                <w:szCs w:val="18"/>
              </w:rPr>
            </w:pPr>
            <w:r w:rsidRPr="00F85FDE">
              <w:rPr>
                <w:rFonts w:cs="Arial"/>
                <w:sz w:val="18"/>
                <w:szCs w:val="18"/>
              </w:rPr>
              <w:t>40 219</w:t>
            </w:r>
          </w:p>
        </w:tc>
      </w:tr>
    </w:tbl>
    <w:p w14:paraId="4DB62568" w14:textId="794A61A8" w:rsidR="00DB135F" w:rsidRPr="00F85FDE" w:rsidRDefault="00DB135F" w:rsidP="00DB135F">
      <w:pPr>
        <w:pStyle w:val="Lgende"/>
        <w:rPr>
          <w:rFonts w:cs="Arial"/>
        </w:rPr>
      </w:pPr>
      <w:bookmarkStart w:id="80" w:name="_Toc431457507"/>
      <w:bookmarkStart w:id="81" w:name="_Toc471718924"/>
      <w:r w:rsidRPr="00F85FDE">
        <w:rPr>
          <w:rFonts w:cs="Arial"/>
        </w:rPr>
        <w:t xml:space="preserve">Tableau </w:t>
      </w:r>
      <w:r w:rsidRPr="00F85FDE">
        <w:rPr>
          <w:rFonts w:cs="Arial"/>
        </w:rPr>
        <w:fldChar w:fldCharType="begin"/>
      </w:r>
      <w:r w:rsidRPr="00F85FDE">
        <w:rPr>
          <w:rFonts w:cs="Arial"/>
        </w:rPr>
        <w:instrText xml:space="preserve"> SEQ Tableau \* ARABIC </w:instrText>
      </w:r>
      <w:r w:rsidRPr="00F85FDE">
        <w:rPr>
          <w:rFonts w:cs="Arial"/>
        </w:rPr>
        <w:fldChar w:fldCharType="separate"/>
      </w:r>
      <w:r w:rsidR="00F85FDE">
        <w:rPr>
          <w:rFonts w:cs="Arial"/>
          <w:noProof/>
        </w:rPr>
        <w:t>7</w:t>
      </w:r>
      <w:r w:rsidRPr="00F85FDE">
        <w:rPr>
          <w:rFonts w:cs="Arial"/>
          <w:noProof/>
        </w:rPr>
        <w:fldChar w:fldCharType="end"/>
      </w:r>
      <w:r w:rsidRPr="00F85FDE">
        <w:rPr>
          <w:rFonts w:cs="Arial"/>
        </w:rPr>
        <w:t xml:space="preserve"> : Effectif et Chiffre d’affaires </w:t>
      </w:r>
      <w:bookmarkEnd w:id="80"/>
      <w:r w:rsidR="008B1F72" w:rsidRPr="00F85FDE">
        <w:rPr>
          <w:rFonts w:cs="Arial"/>
        </w:rPr>
        <w:t>d’Eurovia SA</w:t>
      </w:r>
      <w:bookmarkEnd w:id="81"/>
    </w:p>
    <w:p w14:paraId="677488D6" w14:textId="23535711" w:rsidR="00DB135F" w:rsidRPr="00F85FDE" w:rsidRDefault="00DB135F" w:rsidP="00666081"/>
    <w:p w14:paraId="4F3FDF99" w14:textId="21AA4968" w:rsidR="003248DB" w:rsidRPr="00F85FDE" w:rsidRDefault="003248DB" w:rsidP="00666081">
      <w:pPr>
        <w:rPr>
          <w:u w:val="single"/>
        </w:rPr>
      </w:pPr>
      <w:r w:rsidRPr="00F85FDE">
        <w:rPr>
          <w:u w:val="single"/>
        </w:rPr>
        <w:t>Enrobés Lyon Est :</w:t>
      </w:r>
    </w:p>
    <w:tbl>
      <w:tblPr>
        <w:tblStyle w:val="Grilledutableau"/>
        <w:tblW w:w="0" w:type="auto"/>
        <w:jc w:val="center"/>
        <w:tblLook w:val="00A0" w:firstRow="1" w:lastRow="0" w:firstColumn="1" w:lastColumn="0" w:noHBand="0" w:noVBand="0"/>
      </w:tblPr>
      <w:tblGrid>
        <w:gridCol w:w="2122"/>
        <w:gridCol w:w="1275"/>
        <w:gridCol w:w="1276"/>
        <w:gridCol w:w="1276"/>
        <w:gridCol w:w="1417"/>
        <w:gridCol w:w="1355"/>
      </w:tblGrid>
      <w:tr w:rsidR="003248DB" w:rsidRPr="00F85FDE" w14:paraId="13E0D877" w14:textId="71A6E906" w:rsidTr="003248DB">
        <w:trPr>
          <w:jc w:val="center"/>
        </w:trPr>
        <w:tc>
          <w:tcPr>
            <w:tcW w:w="2122" w:type="dxa"/>
            <w:shd w:val="clear" w:color="auto" w:fill="D5DCE4" w:themeFill="text2" w:themeFillTint="33"/>
          </w:tcPr>
          <w:p w14:paraId="3FF0844D" w14:textId="77777777" w:rsidR="003248DB" w:rsidRPr="00F85FDE" w:rsidRDefault="003248DB" w:rsidP="00DE6258">
            <w:pPr>
              <w:jc w:val="center"/>
              <w:rPr>
                <w:rFonts w:cs="Arial"/>
                <w:b/>
                <w:sz w:val="18"/>
                <w:szCs w:val="18"/>
              </w:rPr>
            </w:pPr>
            <w:r w:rsidRPr="00F85FDE">
              <w:rPr>
                <w:rFonts w:cs="Arial"/>
                <w:b/>
                <w:sz w:val="18"/>
                <w:szCs w:val="18"/>
              </w:rPr>
              <w:t>Année</w:t>
            </w:r>
          </w:p>
        </w:tc>
        <w:tc>
          <w:tcPr>
            <w:tcW w:w="1275" w:type="dxa"/>
            <w:shd w:val="clear" w:color="auto" w:fill="D5DCE4" w:themeFill="text2" w:themeFillTint="33"/>
          </w:tcPr>
          <w:p w14:paraId="5064F67F" w14:textId="77777777" w:rsidR="003248DB" w:rsidRPr="00F85FDE" w:rsidRDefault="003248DB" w:rsidP="00DE6258">
            <w:pPr>
              <w:jc w:val="center"/>
              <w:rPr>
                <w:rFonts w:cs="Arial"/>
                <w:b/>
                <w:sz w:val="18"/>
                <w:szCs w:val="18"/>
              </w:rPr>
            </w:pPr>
            <w:r w:rsidRPr="00F85FDE">
              <w:rPr>
                <w:rFonts w:cs="Arial"/>
                <w:b/>
                <w:sz w:val="18"/>
                <w:szCs w:val="18"/>
              </w:rPr>
              <w:t>2011</w:t>
            </w:r>
          </w:p>
        </w:tc>
        <w:tc>
          <w:tcPr>
            <w:tcW w:w="1276" w:type="dxa"/>
            <w:shd w:val="clear" w:color="auto" w:fill="D5DCE4" w:themeFill="text2" w:themeFillTint="33"/>
          </w:tcPr>
          <w:p w14:paraId="4C5144C5" w14:textId="77777777" w:rsidR="003248DB" w:rsidRPr="00F85FDE" w:rsidRDefault="003248DB" w:rsidP="00DE6258">
            <w:pPr>
              <w:jc w:val="center"/>
              <w:rPr>
                <w:rFonts w:cs="Arial"/>
                <w:b/>
                <w:sz w:val="18"/>
                <w:szCs w:val="18"/>
              </w:rPr>
            </w:pPr>
            <w:r w:rsidRPr="00F85FDE">
              <w:rPr>
                <w:rFonts w:cs="Arial"/>
                <w:b/>
                <w:sz w:val="18"/>
                <w:szCs w:val="18"/>
              </w:rPr>
              <w:t>2012</w:t>
            </w:r>
          </w:p>
        </w:tc>
        <w:tc>
          <w:tcPr>
            <w:tcW w:w="1276" w:type="dxa"/>
            <w:shd w:val="clear" w:color="auto" w:fill="D5DCE4" w:themeFill="text2" w:themeFillTint="33"/>
          </w:tcPr>
          <w:p w14:paraId="64C82337" w14:textId="77777777" w:rsidR="003248DB" w:rsidRPr="00F85FDE" w:rsidRDefault="003248DB" w:rsidP="00DE6258">
            <w:pPr>
              <w:jc w:val="center"/>
              <w:rPr>
                <w:rFonts w:cs="Arial"/>
                <w:b/>
                <w:sz w:val="18"/>
                <w:szCs w:val="18"/>
              </w:rPr>
            </w:pPr>
            <w:r w:rsidRPr="00F85FDE">
              <w:rPr>
                <w:rFonts w:cs="Arial"/>
                <w:b/>
                <w:sz w:val="18"/>
                <w:szCs w:val="18"/>
              </w:rPr>
              <w:t>2013</w:t>
            </w:r>
          </w:p>
        </w:tc>
        <w:tc>
          <w:tcPr>
            <w:tcW w:w="1417" w:type="dxa"/>
            <w:shd w:val="clear" w:color="auto" w:fill="D5DCE4" w:themeFill="text2" w:themeFillTint="33"/>
          </w:tcPr>
          <w:p w14:paraId="6CFBD32A" w14:textId="77777777" w:rsidR="003248DB" w:rsidRPr="00F85FDE" w:rsidRDefault="003248DB" w:rsidP="00DE6258">
            <w:pPr>
              <w:jc w:val="center"/>
              <w:rPr>
                <w:rFonts w:cs="Arial"/>
                <w:b/>
                <w:sz w:val="18"/>
                <w:szCs w:val="18"/>
              </w:rPr>
            </w:pPr>
            <w:r w:rsidRPr="00F85FDE">
              <w:rPr>
                <w:rFonts w:cs="Arial"/>
                <w:b/>
                <w:sz w:val="18"/>
                <w:szCs w:val="18"/>
              </w:rPr>
              <w:t>2014</w:t>
            </w:r>
          </w:p>
        </w:tc>
        <w:tc>
          <w:tcPr>
            <w:tcW w:w="1355" w:type="dxa"/>
            <w:shd w:val="clear" w:color="auto" w:fill="D5DCE4" w:themeFill="text2" w:themeFillTint="33"/>
          </w:tcPr>
          <w:p w14:paraId="2B4671FC" w14:textId="3C4D775D" w:rsidR="003248DB" w:rsidRPr="00F85FDE" w:rsidRDefault="003248DB" w:rsidP="00DE6258">
            <w:pPr>
              <w:jc w:val="center"/>
              <w:rPr>
                <w:rFonts w:cs="Arial"/>
                <w:b/>
                <w:sz w:val="18"/>
                <w:szCs w:val="18"/>
              </w:rPr>
            </w:pPr>
            <w:r w:rsidRPr="00F85FDE">
              <w:rPr>
                <w:rFonts w:cs="Arial"/>
                <w:b/>
                <w:sz w:val="18"/>
                <w:szCs w:val="18"/>
              </w:rPr>
              <w:t>2015</w:t>
            </w:r>
          </w:p>
        </w:tc>
      </w:tr>
      <w:tr w:rsidR="003248DB" w:rsidRPr="00F85FDE" w14:paraId="48F9F6A4" w14:textId="488F8C1D" w:rsidTr="003248DB">
        <w:trPr>
          <w:jc w:val="center"/>
        </w:trPr>
        <w:tc>
          <w:tcPr>
            <w:tcW w:w="2122" w:type="dxa"/>
            <w:shd w:val="clear" w:color="auto" w:fill="D5DCE4" w:themeFill="text2" w:themeFillTint="33"/>
          </w:tcPr>
          <w:p w14:paraId="33DCF76B" w14:textId="48F18DEF" w:rsidR="003248DB" w:rsidRPr="00F85FDE" w:rsidRDefault="003248DB" w:rsidP="003248DB">
            <w:pPr>
              <w:jc w:val="center"/>
              <w:rPr>
                <w:rFonts w:cs="Arial"/>
                <w:b/>
                <w:sz w:val="18"/>
                <w:szCs w:val="18"/>
              </w:rPr>
            </w:pPr>
            <w:r w:rsidRPr="00F85FDE">
              <w:rPr>
                <w:rFonts w:cs="Arial"/>
                <w:b/>
                <w:sz w:val="18"/>
                <w:szCs w:val="18"/>
              </w:rPr>
              <w:t>Chiffre d’affaires HT</w:t>
            </w:r>
          </w:p>
        </w:tc>
        <w:tc>
          <w:tcPr>
            <w:tcW w:w="1275" w:type="dxa"/>
          </w:tcPr>
          <w:p w14:paraId="5DCF718B" w14:textId="39BF6E0F" w:rsidR="003248DB" w:rsidRPr="00F85FDE" w:rsidRDefault="003248DB" w:rsidP="003248DB">
            <w:pPr>
              <w:jc w:val="center"/>
              <w:rPr>
                <w:rFonts w:cs="Arial"/>
                <w:sz w:val="18"/>
                <w:szCs w:val="18"/>
              </w:rPr>
            </w:pPr>
            <w:r w:rsidRPr="00F85FDE">
              <w:rPr>
                <w:bCs/>
              </w:rPr>
              <w:t>8 353 859</w:t>
            </w:r>
          </w:p>
        </w:tc>
        <w:tc>
          <w:tcPr>
            <w:tcW w:w="1276" w:type="dxa"/>
          </w:tcPr>
          <w:p w14:paraId="7A43CDFD" w14:textId="638EE20E" w:rsidR="003248DB" w:rsidRPr="00F85FDE" w:rsidRDefault="003248DB" w:rsidP="003248DB">
            <w:pPr>
              <w:jc w:val="center"/>
              <w:rPr>
                <w:rFonts w:cs="Arial"/>
                <w:sz w:val="18"/>
                <w:szCs w:val="18"/>
              </w:rPr>
            </w:pPr>
            <w:r w:rsidRPr="00F85FDE">
              <w:rPr>
                <w:bCs/>
              </w:rPr>
              <w:t>7 690 540</w:t>
            </w:r>
          </w:p>
        </w:tc>
        <w:tc>
          <w:tcPr>
            <w:tcW w:w="1276" w:type="dxa"/>
          </w:tcPr>
          <w:p w14:paraId="164263B7" w14:textId="21D105F8" w:rsidR="003248DB" w:rsidRPr="00F85FDE" w:rsidRDefault="003248DB" w:rsidP="003248DB">
            <w:pPr>
              <w:jc w:val="center"/>
              <w:rPr>
                <w:rFonts w:cs="Arial"/>
                <w:sz w:val="18"/>
                <w:szCs w:val="18"/>
              </w:rPr>
            </w:pPr>
            <w:r w:rsidRPr="00F85FDE">
              <w:rPr>
                <w:bCs/>
              </w:rPr>
              <w:t>8 626 077</w:t>
            </w:r>
          </w:p>
        </w:tc>
        <w:tc>
          <w:tcPr>
            <w:tcW w:w="1417" w:type="dxa"/>
          </w:tcPr>
          <w:p w14:paraId="0BF82040" w14:textId="791EDBB1" w:rsidR="003248DB" w:rsidRPr="00F85FDE" w:rsidRDefault="003248DB" w:rsidP="003248DB">
            <w:pPr>
              <w:jc w:val="center"/>
              <w:rPr>
                <w:rFonts w:cs="Arial"/>
                <w:sz w:val="18"/>
                <w:szCs w:val="18"/>
              </w:rPr>
            </w:pPr>
            <w:r w:rsidRPr="00F85FDE">
              <w:rPr>
                <w:bCs/>
              </w:rPr>
              <w:t>9 522 806</w:t>
            </w:r>
          </w:p>
        </w:tc>
        <w:tc>
          <w:tcPr>
            <w:tcW w:w="1355" w:type="dxa"/>
          </w:tcPr>
          <w:p w14:paraId="45FF1DE2" w14:textId="2E998EEA" w:rsidR="003248DB" w:rsidRPr="00F85FDE" w:rsidRDefault="003248DB" w:rsidP="003248DB">
            <w:pPr>
              <w:jc w:val="center"/>
              <w:rPr>
                <w:rFonts w:cs="Arial"/>
                <w:sz w:val="18"/>
                <w:szCs w:val="18"/>
              </w:rPr>
            </w:pPr>
            <w:r w:rsidRPr="00F85FDE">
              <w:rPr>
                <w:bCs/>
              </w:rPr>
              <w:t>6 576 510</w:t>
            </w:r>
          </w:p>
        </w:tc>
      </w:tr>
      <w:tr w:rsidR="003248DB" w:rsidRPr="00F85FDE" w14:paraId="3B9C3B70" w14:textId="672A4FC6" w:rsidTr="003248DB">
        <w:trPr>
          <w:trHeight w:val="307"/>
          <w:jc w:val="center"/>
        </w:trPr>
        <w:tc>
          <w:tcPr>
            <w:tcW w:w="2122" w:type="dxa"/>
            <w:shd w:val="clear" w:color="auto" w:fill="D5DCE4" w:themeFill="text2" w:themeFillTint="33"/>
          </w:tcPr>
          <w:p w14:paraId="3877BEAE" w14:textId="449D4972" w:rsidR="003248DB" w:rsidRPr="00F85FDE" w:rsidRDefault="003248DB" w:rsidP="003248DB">
            <w:pPr>
              <w:jc w:val="center"/>
              <w:rPr>
                <w:rFonts w:cs="Arial"/>
                <w:b/>
                <w:sz w:val="18"/>
                <w:szCs w:val="18"/>
              </w:rPr>
            </w:pPr>
            <w:r w:rsidRPr="00F85FDE">
              <w:rPr>
                <w:rFonts w:cs="Arial"/>
                <w:b/>
                <w:sz w:val="18"/>
                <w:szCs w:val="18"/>
              </w:rPr>
              <w:t>Résultat</w:t>
            </w:r>
          </w:p>
        </w:tc>
        <w:tc>
          <w:tcPr>
            <w:tcW w:w="1275" w:type="dxa"/>
          </w:tcPr>
          <w:p w14:paraId="3E23F179" w14:textId="7FEE0E16" w:rsidR="003248DB" w:rsidRPr="00F85FDE" w:rsidRDefault="003248DB" w:rsidP="003248DB">
            <w:pPr>
              <w:jc w:val="center"/>
              <w:rPr>
                <w:rFonts w:cs="Arial"/>
                <w:sz w:val="18"/>
                <w:szCs w:val="18"/>
              </w:rPr>
            </w:pPr>
            <w:r w:rsidRPr="00F85FDE">
              <w:rPr>
                <w:bCs/>
              </w:rPr>
              <w:t>200 236</w:t>
            </w:r>
          </w:p>
        </w:tc>
        <w:tc>
          <w:tcPr>
            <w:tcW w:w="1276" w:type="dxa"/>
          </w:tcPr>
          <w:p w14:paraId="03F38A39" w14:textId="7B832067" w:rsidR="003248DB" w:rsidRPr="00F85FDE" w:rsidRDefault="003248DB" w:rsidP="003248DB">
            <w:pPr>
              <w:jc w:val="center"/>
              <w:rPr>
                <w:rFonts w:cs="Arial"/>
                <w:sz w:val="18"/>
                <w:szCs w:val="18"/>
              </w:rPr>
            </w:pPr>
            <w:r w:rsidRPr="00F85FDE">
              <w:rPr>
                <w:bCs/>
              </w:rPr>
              <w:t>262 200</w:t>
            </w:r>
          </w:p>
        </w:tc>
        <w:tc>
          <w:tcPr>
            <w:tcW w:w="1276" w:type="dxa"/>
          </w:tcPr>
          <w:p w14:paraId="310A6953" w14:textId="6ADEC186" w:rsidR="003248DB" w:rsidRPr="00F85FDE" w:rsidRDefault="003248DB" w:rsidP="003248DB">
            <w:pPr>
              <w:jc w:val="center"/>
              <w:rPr>
                <w:rFonts w:cs="Arial"/>
                <w:sz w:val="18"/>
                <w:szCs w:val="18"/>
              </w:rPr>
            </w:pPr>
            <w:r w:rsidRPr="00F85FDE">
              <w:rPr>
                <w:bCs/>
              </w:rPr>
              <w:t>305 159</w:t>
            </w:r>
          </w:p>
        </w:tc>
        <w:tc>
          <w:tcPr>
            <w:tcW w:w="1417" w:type="dxa"/>
          </w:tcPr>
          <w:p w14:paraId="77776CF7" w14:textId="2FDF19C7" w:rsidR="003248DB" w:rsidRPr="00F85FDE" w:rsidRDefault="003248DB" w:rsidP="003248DB">
            <w:pPr>
              <w:jc w:val="center"/>
              <w:rPr>
                <w:rFonts w:cs="Arial"/>
                <w:sz w:val="18"/>
                <w:szCs w:val="18"/>
              </w:rPr>
            </w:pPr>
            <w:r w:rsidRPr="00F85FDE">
              <w:rPr>
                <w:bCs/>
              </w:rPr>
              <w:t>495 616</w:t>
            </w:r>
          </w:p>
        </w:tc>
        <w:tc>
          <w:tcPr>
            <w:tcW w:w="1355" w:type="dxa"/>
          </w:tcPr>
          <w:p w14:paraId="5D43559D" w14:textId="540C686B" w:rsidR="003248DB" w:rsidRPr="00F85FDE" w:rsidRDefault="003248DB" w:rsidP="003248DB">
            <w:pPr>
              <w:jc w:val="center"/>
              <w:rPr>
                <w:rFonts w:cs="Arial"/>
                <w:sz w:val="18"/>
                <w:szCs w:val="18"/>
              </w:rPr>
            </w:pPr>
            <w:r w:rsidRPr="00F85FDE">
              <w:rPr>
                <w:bCs/>
              </w:rPr>
              <w:t>313 354</w:t>
            </w:r>
          </w:p>
        </w:tc>
      </w:tr>
      <w:tr w:rsidR="004407DF" w:rsidRPr="00F85FDE" w14:paraId="055F0EAC" w14:textId="77777777" w:rsidTr="003248DB">
        <w:trPr>
          <w:trHeight w:val="307"/>
          <w:jc w:val="center"/>
        </w:trPr>
        <w:tc>
          <w:tcPr>
            <w:tcW w:w="2122" w:type="dxa"/>
            <w:shd w:val="clear" w:color="auto" w:fill="D5DCE4" w:themeFill="text2" w:themeFillTint="33"/>
          </w:tcPr>
          <w:p w14:paraId="38912679" w14:textId="32E19718" w:rsidR="004407DF" w:rsidRPr="00F85FDE" w:rsidRDefault="004407DF" w:rsidP="003248DB">
            <w:pPr>
              <w:jc w:val="center"/>
              <w:rPr>
                <w:rFonts w:cs="Arial"/>
                <w:b/>
                <w:sz w:val="18"/>
                <w:szCs w:val="18"/>
              </w:rPr>
            </w:pPr>
            <w:r w:rsidRPr="00F85FDE">
              <w:rPr>
                <w:rFonts w:cs="Arial"/>
                <w:b/>
                <w:sz w:val="18"/>
                <w:szCs w:val="18"/>
              </w:rPr>
              <w:t>Effectif</w:t>
            </w:r>
          </w:p>
        </w:tc>
        <w:tc>
          <w:tcPr>
            <w:tcW w:w="1275" w:type="dxa"/>
          </w:tcPr>
          <w:p w14:paraId="337DBABD" w14:textId="667EEB41" w:rsidR="004407DF" w:rsidRPr="00F85FDE" w:rsidRDefault="004407DF" w:rsidP="003248DB">
            <w:pPr>
              <w:jc w:val="center"/>
              <w:rPr>
                <w:bCs/>
              </w:rPr>
            </w:pPr>
            <w:r w:rsidRPr="00F85FDE">
              <w:rPr>
                <w:bCs/>
              </w:rPr>
              <w:t>5</w:t>
            </w:r>
          </w:p>
        </w:tc>
        <w:tc>
          <w:tcPr>
            <w:tcW w:w="1276" w:type="dxa"/>
          </w:tcPr>
          <w:p w14:paraId="7971A2C6" w14:textId="0ED5ACDB" w:rsidR="004407DF" w:rsidRPr="00F85FDE" w:rsidRDefault="004407DF" w:rsidP="003248DB">
            <w:pPr>
              <w:jc w:val="center"/>
              <w:rPr>
                <w:bCs/>
              </w:rPr>
            </w:pPr>
            <w:r w:rsidRPr="00F85FDE">
              <w:rPr>
                <w:bCs/>
              </w:rPr>
              <w:t>5</w:t>
            </w:r>
          </w:p>
        </w:tc>
        <w:tc>
          <w:tcPr>
            <w:tcW w:w="1276" w:type="dxa"/>
          </w:tcPr>
          <w:p w14:paraId="177E7606" w14:textId="28E50369" w:rsidR="004407DF" w:rsidRPr="00F85FDE" w:rsidRDefault="004407DF" w:rsidP="003248DB">
            <w:pPr>
              <w:jc w:val="center"/>
              <w:rPr>
                <w:bCs/>
              </w:rPr>
            </w:pPr>
            <w:r w:rsidRPr="00F85FDE">
              <w:rPr>
                <w:bCs/>
              </w:rPr>
              <w:t>5</w:t>
            </w:r>
          </w:p>
        </w:tc>
        <w:tc>
          <w:tcPr>
            <w:tcW w:w="1417" w:type="dxa"/>
          </w:tcPr>
          <w:p w14:paraId="698293D4" w14:textId="43E432ED" w:rsidR="004407DF" w:rsidRPr="00F85FDE" w:rsidRDefault="004407DF" w:rsidP="003248DB">
            <w:pPr>
              <w:jc w:val="center"/>
              <w:rPr>
                <w:bCs/>
              </w:rPr>
            </w:pPr>
            <w:r w:rsidRPr="00F85FDE">
              <w:rPr>
                <w:bCs/>
              </w:rPr>
              <w:t>5</w:t>
            </w:r>
          </w:p>
        </w:tc>
        <w:tc>
          <w:tcPr>
            <w:tcW w:w="1355" w:type="dxa"/>
          </w:tcPr>
          <w:p w14:paraId="516E0913" w14:textId="61DAA1FE" w:rsidR="004407DF" w:rsidRPr="00F85FDE" w:rsidRDefault="004407DF" w:rsidP="003248DB">
            <w:pPr>
              <w:jc w:val="center"/>
              <w:rPr>
                <w:bCs/>
              </w:rPr>
            </w:pPr>
            <w:r w:rsidRPr="00F85FDE">
              <w:rPr>
                <w:bCs/>
              </w:rPr>
              <w:t>5</w:t>
            </w:r>
          </w:p>
        </w:tc>
      </w:tr>
    </w:tbl>
    <w:p w14:paraId="3AC2026C" w14:textId="4D3E784B" w:rsidR="003248DB" w:rsidRPr="00F85FDE" w:rsidRDefault="003248DB" w:rsidP="003248DB">
      <w:pPr>
        <w:pStyle w:val="Lgende"/>
      </w:pPr>
      <w:bookmarkStart w:id="82" w:name="_Toc471718925"/>
      <w:r w:rsidRPr="00F85FDE">
        <w:t xml:space="preserve">Tableau </w:t>
      </w:r>
      <w:fldSimple w:instr=" SEQ Tableau \* ARABIC ">
        <w:r w:rsidR="00F85FDE">
          <w:rPr>
            <w:noProof/>
          </w:rPr>
          <w:t>8</w:t>
        </w:r>
      </w:fldSimple>
      <w:r w:rsidRPr="00F85FDE">
        <w:t> : Chiffre d’affaires et résultat d’Enrobés Lyon Est</w:t>
      </w:r>
      <w:bookmarkEnd w:id="82"/>
    </w:p>
    <w:p w14:paraId="42818A52" w14:textId="77777777" w:rsidR="003248DB" w:rsidRPr="00F85FDE" w:rsidRDefault="003248DB" w:rsidP="00666081"/>
    <w:p w14:paraId="6D4CA309" w14:textId="06ECD625" w:rsidR="00666081" w:rsidRPr="00F85FDE" w:rsidRDefault="00666081" w:rsidP="00666081"/>
    <w:p w14:paraId="46DFF799" w14:textId="4D37106B" w:rsidR="00D44E06" w:rsidRPr="00F85FDE" w:rsidRDefault="00D44E06">
      <w:pPr>
        <w:spacing w:before="0" w:after="0" w:line="240" w:lineRule="auto"/>
        <w:jc w:val="left"/>
      </w:pPr>
      <w:r w:rsidRPr="00F85FDE">
        <w:br w:type="page"/>
      </w:r>
    </w:p>
    <w:p w14:paraId="69FDA669" w14:textId="77777777" w:rsidR="00B563B1" w:rsidRPr="00F85FDE" w:rsidRDefault="00B563B1" w:rsidP="00B563B1">
      <w:pPr>
        <w:pStyle w:val="Titre2"/>
      </w:pPr>
      <w:bookmarkStart w:id="83" w:name="_Toc421624233"/>
      <w:bookmarkStart w:id="84" w:name="_Toc421624389"/>
      <w:bookmarkStart w:id="85" w:name="_Toc421624487"/>
      <w:bookmarkStart w:id="86" w:name="_Toc421626088"/>
      <w:bookmarkStart w:id="87" w:name="_Toc411928605"/>
      <w:bookmarkStart w:id="88" w:name="_Toc411930437"/>
      <w:bookmarkStart w:id="89" w:name="_Toc421527103"/>
      <w:bookmarkStart w:id="90" w:name="_Toc421623317"/>
      <w:bookmarkStart w:id="91" w:name="_Toc421624234"/>
      <w:bookmarkStart w:id="92" w:name="_Toc421624390"/>
      <w:bookmarkStart w:id="93" w:name="_Toc421624488"/>
      <w:bookmarkStart w:id="94" w:name="_Toc421626089"/>
      <w:bookmarkStart w:id="95" w:name="_Toc411928606"/>
      <w:bookmarkStart w:id="96" w:name="_Toc411930438"/>
      <w:bookmarkStart w:id="97" w:name="_Toc421527104"/>
      <w:bookmarkStart w:id="98" w:name="_Toc421623318"/>
      <w:bookmarkStart w:id="99" w:name="_Toc421624235"/>
      <w:bookmarkStart w:id="100" w:name="_Toc421624391"/>
      <w:bookmarkStart w:id="101" w:name="_Toc421624489"/>
      <w:bookmarkStart w:id="102" w:name="_Toc421626090"/>
      <w:bookmarkStart w:id="103" w:name="_Toc471718897"/>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F85FDE">
        <w:lastRenderedPageBreak/>
        <w:t>Politique Qualité, Hygiène, Sécurité et Environnement (QHSE)</w:t>
      </w:r>
      <w:bookmarkEnd w:id="103"/>
    </w:p>
    <w:p w14:paraId="651C8096" w14:textId="77777777" w:rsidR="008D5B84" w:rsidRPr="00F85FDE" w:rsidRDefault="008D5B84" w:rsidP="001F297A"/>
    <w:p w14:paraId="7E30D735" w14:textId="4B0B5477" w:rsidR="003979CB" w:rsidRPr="00F85FDE" w:rsidRDefault="00091086" w:rsidP="00B8476D">
      <w:pPr>
        <w:rPr>
          <w:rFonts w:cs="Arial"/>
        </w:rPr>
      </w:pPr>
      <w:r w:rsidRPr="00F85FDE">
        <w:t xml:space="preserve">Le poste d’enrobage de la société ELE est engagé et certifié dans deux démarches complémentaires </w:t>
      </w:r>
      <w:r w:rsidRPr="00F85FDE">
        <w:rPr>
          <w:rFonts w:cs="Arial"/>
        </w:rPr>
        <w:t>suivant les référentiels suivants :</w:t>
      </w:r>
    </w:p>
    <w:p w14:paraId="3D92101C" w14:textId="77777777" w:rsidR="00091086" w:rsidRPr="00F85FDE" w:rsidRDefault="00091086" w:rsidP="00B8476D">
      <w:pPr>
        <w:rPr>
          <w:rFonts w:cs="Arial"/>
          <w:sz w:val="4"/>
          <w:szCs w:val="4"/>
        </w:rPr>
      </w:pPr>
    </w:p>
    <w:p w14:paraId="0CB42CDB" w14:textId="1FF117AD" w:rsidR="00091086" w:rsidRPr="00F85FDE" w:rsidRDefault="00091086" w:rsidP="00091086">
      <w:pPr>
        <w:numPr>
          <w:ilvl w:val="0"/>
          <w:numId w:val="7"/>
        </w:numPr>
        <w:tabs>
          <w:tab w:val="num" w:pos="284"/>
          <w:tab w:val="right" w:leader="dot" w:pos="9180"/>
        </w:tabs>
        <w:spacing w:before="0" w:after="120" w:line="240" w:lineRule="auto"/>
        <w:rPr>
          <w:rFonts w:cs="Arial"/>
        </w:rPr>
      </w:pPr>
      <w:r w:rsidRPr="00F85FDE">
        <w:rPr>
          <w:rFonts w:cs="Arial"/>
        </w:rPr>
        <w:t xml:space="preserve">Norme </w:t>
      </w:r>
      <w:r w:rsidRPr="00F85FDE">
        <w:rPr>
          <w:rFonts w:cs="Arial"/>
          <w:b/>
        </w:rPr>
        <w:t>ISO 14 001</w:t>
      </w:r>
      <w:r w:rsidRPr="00F85FDE">
        <w:rPr>
          <w:rFonts w:cs="Arial"/>
        </w:rPr>
        <w:t>, version 2004, qui montre la volonté de garantir le respect de l’environnement et de préserver la pérennité des activités ;</w:t>
      </w:r>
    </w:p>
    <w:p w14:paraId="7F2613D3" w14:textId="53354482" w:rsidR="00091086" w:rsidRPr="00F85FDE" w:rsidRDefault="00091086" w:rsidP="00091086">
      <w:pPr>
        <w:numPr>
          <w:ilvl w:val="0"/>
          <w:numId w:val="7"/>
        </w:numPr>
        <w:tabs>
          <w:tab w:val="num" w:pos="284"/>
          <w:tab w:val="right" w:leader="dot" w:pos="9180"/>
        </w:tabs>
        <w:spacing w:before="0" w:after="120" w:line="240" w:lineRule="auto"/>
        <w:rPr>
          <w:rFonts w:cs="Arial"/>
        </w:rPr>
      </w:pPr>
      <w:r w:rsidRPr="00F85FDE">
        <w:rPr>
          <w:rFonts w:cs="Arial"/>
        </w:rPr>
        <w:t xml:space="preserve">Norme EN 13108-21 </w:t>
      </w:r>
      <w:r w:rsidRPr="00F85FDE">
        <w:rPr>
          <w:rFonts w:cs="Arial"/>
          <w:b/>
        </w:rPr>
        <w:t>du Marquage CE</w:t>
      </w:r>
      <w:r w:rsidRPr="00F85FDE">
        <w:rPr>
          <w:rFonts w:cs="Arial"/>
        </w:rPr>
        <w:t xml:space="preserve"> des enrobés bitumineux à chaud qui montre la volonté d’assurer la conformité des produits et la satisfaction des clients.</w:t>
      </w:r>
    </w:p>
    <w:p w14:paraId="393DFD99" w14:textId="77777777" w:rsidR="002652F5" w:rsidRPr="00F85FDE" w:rsidRDefault="002652F5" w:rsidP="00B8476D"/>
    <w:p w14:paraId="1A369DFE" w14:textId="30021E6E" w:rsidR="002652F5" w:rsidRPr="00F85FDE" w:rsidRDefault="00091086" w:rsidP="00B8476D">
      <w:pPr>
        <w:rPr>
          <w:rFonts w:cs="Arial"/>
        </w:rPr>
      </w:pPr>
      <w:r w:rsidRPr="00F85FDE">
        <w:t xml:space="preserve">A ce titre, les gérants du GIE (Groupement </w:t>
      </w:r>
      <w:r w:rsidRPr="00F85FDE">
        <w:rPr>
          <w:rFonts w:cs="Arial"/>
        </w:rPr>
        <w:t xml:space="preserve">d'Intérêt Economique) </w:t>
      </w:r>
      <w:r w:rsidRPr="00F85FDE">
        <w:rPr>
          <w:rFonts w:cs="Arial"/>
          <w:b/>
        </w:rPr>
        <w:t>s’engagent</w:t>
      </w:r>
      <w:r w:rsidRPr="00F85FDE">
        <w:rPr>
          <w:rFonts w:cs="Arial"/>
        </w:rPr>
        <w:t xml:space="preserve"> à :</w:t>
      </w:r>
    </w:p>
    <w:p w14:paraId="5C5632E2" w14:textId="77777777" w:rsidR="00091086" w:rsidRPr="00F85FDE" w:rsidRDefault="00091086" w:rsidP="00B8476D">
      <w:pPr>
        <w:rPr>
          <w:sz w:val="4"/>
          <w:szCs w:val="4"/>
        </w:rPr>
      </w:pPr>
    </w:p>
    <w:p w14:paraId="2780D6B1" w14:textId="01B86558" w:rsidR="00091086" w:rsidRPr="00F85FDE" w:rsidRDefault="00091086" w:rsidP="00091086">
      <w:pPr>
        <w:numPr>
          <w:ilvl w:val="0"/>
          <w:numId w:val="7"/>
        </w:numPr>
        <w:tabs>
          <w:tab w:val="num" w:pos="284"/>
          <w:tab w:val="right" w:leader="dot" w:pos="9180"/>
        </w:tabs>
        <w:spacing w:before="0" w:after="120" w:line="240" w:lineRule="auto"/>
        <w:rPr>
          <w:rFonts w:cs="Arial"/>
        </w:rPr>
      </w:pPr>
      <w:r w:rsidRPr="00F85FDE">
        <w:rPr>
          <w:rFonts w:cs="Arial"/>
        </w:rPr>
        <w:t>sensibiliser et former l’ensemble du personnel à la démarche environnementale ;</w:t>
      </w:r>
    </w:p>
    <w:p w14:paraId="1A1484CA" w14:textId="7526E83C" w:rsidR="00091086" w:rsidRPr="00F85FDE" w:rsidRDefault="00091086" w:rsidP="00091086">
      <w:pPr>
        <w:numPr>
          <w:ilvl w:val="0"/>
          <w:numId w:val="7"/>
        </w:numPr>
        <w:tabs>
          <w:tab w:val="num" w:pos="284"/>
          <w:tab w:val="right" w:leader="dot" w:pos="9180"/>
        </w:tabs>
        <w:spacing w:before="0" w:after="120" w:line="240" w:lineRule="auto"/>
        <w:rPr>
          <w:rFonts w:cs="Arial"/>
        </w:rPr>
      </w:pPr>
      <w:r w:rsidRPr="00F85FDE">
        <w:rPr>
          <w:rFonts w:cs="Arial"/>
        </w:rPr>
        <w:t>être conforme à la réglementation en vigueur et autres exigences contractuelles ;</w:t>
      </w:r>
    </w:p>
    <w:p w14:paraId="70A82FBE" w14:textId="3558E7D4" w:rsidR="00091086" w:rsidRPr="00F85FDE" w:rsidRDefault="00091086" w:rsidP="00091086">
      <w:pPr>
        <w:numPr>
          <w:ilvl w:val="0"/>
          <w:numId w:val="7"/>
        </w:numPr>
        <w:tabs>
          <w:tab w:val="num" w:pos="284"/>
          <w:tab w:val="right" w:leader="dot" w:pos="9180"/>
        </w:tabs>
        <w:spacing w:before="0" w:after="120" w:line="240" w:lineRule="auto"/>
        <w:rPr>
          <w:rFonts w:cs="Arial"/>
        </w:rPr>
      </w:pPr>
      <w:r w:rsidRPr="00F85FDE">
        <w:rPr>
          <w:rFonts w:cs="Arial"/>
        </w:rPr>
        <w:t>maîtriser les consommations énergétiques, en diminuant par exemple le nombre de démarrage de poste et en développant les Enrobés Basse Energie ;</w:t>
      </w:r>
    </w:p>
    <w:p w14:paraId="2EC28D61" w14:textId="7C480E08" w:rsidR="00091086" w:rsidRPr="00F85FDE" w:rsidRDefault="00091086" w:rsidP="00091086">
      <w:pPr>
        <w:numPr>
          <w:ilvl w:val="0"/>
          <w:numId w:val="7"/>
        </w:numPr>
        <w:tabs>
          <w:tab w:val="num" w:pos="284"/>
          <w:tab w:val="right" w:leader="dot" w:pos="9180"/>
        </w:tabs>
        <w:spacing w:before="0" w:after="120" w:line="240" w:lineRule="auto"/>
        <w:rPr>
          <w:rFonts w:cs="Arial"/>
        </w:rPr>
      </w:pPr>
      <w:r w:rsidRPr="00F85FDE">
        <w:rPr>
          <w:rFonts w:cs="Arial"/>
        </w:rPr>
        <w:t>limiter la consommation des ressources naturelles en développant l’utilisation d’agrégat d’enrobés recyclés ;</w:t>
      </w:r>
    </w:p>
    <w:p w14:paraId="734F3FE4" w14:textId="08DEFE12" w:rsidR="00091086" w:rsidRPr="00F85FDE" w:rsidRDefault="00091086" w:rsidP="00091086">
      <w:pPr>
        <w:numPr>
          <w:ilvl w:val="0"/>
          <w:numId w:val="7"/>
        </w:numPr>
        <w:tabs>
          <w:tab w:val="num" w:pos="284"/>
          <w:tab w:val="right" w:leader="dot" w:pos="9180"/>
        </w:tabs>
        <w:spacing w:before="0" w:after="120" w:line="240" w:lineRule="auto"/>
        <w:rPr>
          <w:rFonts w:cs="Arial"/>
        </w:rPr>
      </w:pPr>
      <w:r w:rsidRPr="00F85FDE">
        <w:rPr>
          <w:rFonts w:cs="Arial"/>
        </w:rPr>
        <w:t>mettre en œuvre une démarche d’amélioration continue et de prévention des pollutions, en tenant compte des impacts environnementaux des activités.</w:t>
      </w:r>
    </w:p>
    <w:p w14:paraId="14B919F2" w14:textId="77777777" w:rsidR="00091086" w:rsidRPr="00F85FDE" w:rsidRDefault="00091086" w:rsidP="00B8476D"/>
    <w:p w14:paraId="601246A0" w14:textId="2F5D59A1" w:rsidR="00091086" w:rsidRPr="00F85FDE" w:rsidRDefault="00091086" w:rsidP="00B8476D">
      <w:r w:rsidRPr="00F85FDE">
        <w:t>Les gérants prennent l’engagement de dégager les moyens techniques, financiers et organisationnels nécessaires à la mise en œuvre de cette politique. Le représentant de la direction, assisté de l’animateur qualité/prévention/environnement, est chargé de veiller à l’application du système de management intégré. Afin de s’assurer que cette politique soit comprise, mise en œuvre et appropriée, une revue de direction sera réalisée au moins une fois par an.</w:t>
      </w:r>
    </w:p>
    <w:p w14:paraId="75B6099C" w14:textId="77777777" w:rsidR="0043732A" w:rsidRPr="00F85FDE" w:rsidRDefault="0043732A" w:rsidP="00D5259F"/>
    <w:p w14:paraId="7187338C" w14:textId="705BA56E" w:rsidR="0043732A" w:rsidRPr="00F85FDE" w:rsidRDefault="0043732A" w:rsidP="00B8476D">
      <w:r w:rsidRPr="00F85FDE">
        <w:t xml:space="preserve">Le </w:t>
      </w:r>
      <w:r w:rsidRPr="00F85FDE">
        <w:rPr>
          <w:b/>
        </w:rPr>
        <w:t>certificat NF EN ISO 14001 : 2004</w:t>
      </w:r>
      <w:r w:rsidRPr="00F85FDE">
        <w:t xml:space="preserve"> attribué à ELE le 18 septembre 2014 est donné en Annexe 3. La </w:t>
      </w:r>
      <w:r w:rsidRPr="00F85FDE">
        <w:rPr>
          <w:b/>
        </w:rPr>
        <w:t>politique prévention, santé et sécurité d’Eurovia</w:t>
      </w:r>
      <w:r w:rsidRPr="00F85FDE">
        <w:t xml:space="preserve"> est donnée en Annexe 4.</w:t>
      </w:r>
    </w:p>
    <w:p w14:paraId="06E65D48" w14:textId="54DD7EE3" w:rsidR="00D44E06" w:rsidRPr="00F85FDE" w:rsidRDefault="00D44E06" w:rsidP="00B8476D"/>
    <w:p w14:paraId="5059A92C" w14:textId="77777777" w:rsidR="00D44E06" w:rsidRPr="00F85FDE" w:rsidRDefault="00D44E06" w:rsidP="00B8476D"/>
    <w:p w14:paraId="5AA123E3" w14:textId="77777777" w:rsidR="00C34E1A" w:rsidRPr="00F85FDE" w:rsidRDefault="00D04CCC" w:rsidP="00C34E1A">
      <w:pPr>
        <w:pStyle w:val="Titre1"/>
      </w:pPr>
      <w:bookmarkStart w:id="104" w:name="_Toc421527113"/>
      <w:bookmarkStart w:id="105" w:name="_Toc421623327"/>
      <w:bookmarkStart w:id="106" w:name="_Toc421624244"/>
      <w:bookmarkStart w:id="107" w:name="_Toc421624400"/>
      <w:bookmarkStart w:id="108" w:name="_Toc421624498"/>
      <w:bookmarkStart w:id="109" w:name="_Toc421626099"/>
      <w:bookmarkStart w:id="110" w:name="_Toc411928615"/>
      <w:bookmarkStart w:id="111" w:name="_Toc411930447"/>
      <w:bookmarkStart w:id="112" w:name="_Toc421527114"/>
      <w:bookmarkStart w:id="113" w:name="_Toc421623328"/>
      <w:bookmarkStart w:id="114" w:name="_Toc421624245"/>
      <w:bookmarkStart w:id="115" w:name="_Toc421624401"/>
      <w:bookmarkStart w:id="116" w:name="_Toc421624499"/>
      <w:bookmarkStart w:id="117" w:name="_Toc421626100"/>
      <w:bookmarkStart w:id="118" w:name="_Ref401836761"/>
      <w:bookmarkStart w:id="119" w:name="_Toc471718898"/>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F85FDE">
        <w:lastRenderedPageBreak/>
        <w:t>Les raisons qui motivent le choix du projet</w:t>
      </w:r>
      <w:bookmarkEnd w:id="118"/>
      <w:bookmarkEnd w:id="119"/>
    </w:p>
    <w:p w14:paraId="38966BF7" w14:textId="77777777" w:rsidR="00C710CE" w:rsidRPr="00F85FDE" w:rsidRDefault="00C710CE" w:rsidP="00E123F0"/>
    <w:p w14:paraId="30DAF7AB" w14:textId="33F8E083" w:rsidR="003E61FF" w:rsidRPr="00F85FDE" w:rsidRDefault="006C2A7C" w:rsidP="003E61FF">
      <w:pPr>
        <w:pStyle w:val="Titre2"/>
      </w:pPr>
      <w:bookmarkStart w:id="120" w:name="_Toc471718899"/>
      <w:r w:rsidRPr="00F85FDE">
        <w:t>La c</w:t>
      </w:r>
      <w:r w:rsidR="006F396A" w:rsidRPr="00F85FDE">
        <w:t>o</w:t>
      </w:r>
      <w:r w:rsidR="00960B2D" w:rsidRPr="00F85FDE">
        <w:t>mpatibilité avec les documents d’urbanisme en vigueur</w:t>
      </w:r>
      <w:bookmarkEnd w:id="120"/>
    </w:p>
    <w:p w14:paraId="3D40F6C7" w14:textId="77777777" w:rsidR="003E61FF" w:rsidRPr="00F85FDE" w:rsidRDefault="003E61FF" w:rsidP="003E61FF"/>
    <w:p w14:paraId="1A6629E7" w14:textId="1705C90B" w:rsidR="001220B3" w:rsidRPr="00F85FDE" w:rsidRDefault="0060319B" w:rsidP="003E61FF">
      <w:r w:rsidRPr="00F85FDE">
        <w:t>L’usine</w:t>
      </w:r>
      <w:r w:rsidR="00960B2D" w:rsidRPr="00F85FDE">
        <w:t xml:space="preserve"> d’enrobage sera implantée en zone Nc du Plan Local d’Urbanisme de la commune de Saint-Bonnet-de-Mure : zone destinée à l’exploitation de carrières. Cette zone permet l’implantation d’installations directement liées au traitement et à la valorisation des matériaux provenant de carrières.</w:t>
      </w:r>
    </w:p>
    <w:p w14:paraId="41D2CF93" w14:textId="1B0C2869" w:rsidR="001220B3" w:rsidRPr="00F85FDE" w:rsidRDefault="00960B2D" w:rsidP="003E61FF">
      <w:r w:rsidRPr="00F85FDE">
        <w:t>Comme détaillé dans la pièce n°4 du DDAE (« Etude d’impact sur l’environnement »), le projet est également compatible avec</w:t>
      </w:r>
      <w:r w:rsidR="00877588" w:rsidRPr="00F85FDE">
        <w:t>,</w:t>
      </w:r>
      <w:r w:rsidRPr="00F85FDE">
        <w:t xml:space="preserve"> </w:t>
      </w:r>
      <w:r w:rsidR="00515DE0" w:rsidRPr="00F85FDE">
        <w:t>notamment</w:t>
      </w:r>
      <w:r w:rsidR="00877588" w:rsidRPr="00F85FDE">
        <w:t>,</w:t>
      </w:r>
      <w:r w:rsidR="00515DE0" w:rsidRPr="00F85FDE">
        <w:t xml:space="preserve"> </w:t>
      </w:r>
      <w:r w:rsidR="00D17533" w:rsidRPr="00F85FDE">
        <w:t>le SCo</w:t>
      </w:r>
      <w:r w:rsidRPr="00F85FDE">
        <w:t>T</w:t>
      </w:r>
      <w:r w:rsidR="0061773B" w:rsidRPr="00F85FDE">
        <w:t xml:space="preserve"> de l’agglomération lyonnaise</w:t>
      </w:r>
      <w:r w:rsidRPr="00F85FDE">
        <w:t>, le SDAGE</w:t>
      </w:r>
      <w:r w:rsidR="0061773B" w:rsidRPr="00F85FDE">
        <w:t xml:space="preserve"> Rhône-Méditerranée et</w:t>
      </w:r>
      <w:r w:rsidRPr="00F85FDE">
        <w:t xml:space="preserve"> le SAGE</w:t>
      </w:r>
      <w:r w:rsidR="0061773B" w:rsidRPr="00F85FDE">
        <w:t xml:space="preserve"> de l’Est lyonnais.</w:t>
      </w:r>
    </w:p>
    <w:p w14:paraId="4F7217C3" w14:textId="77777777" w:rsidR="001220B3" w:rsidRPr="00F85FDE" w:rsidRDefault="001220B3" w:rsidP="003E61FF"/>
    <w:p w14:paraId="68F17D93" w14:textId="46A00E78" w:rsidR="00166401" w:rsidRPr="00F85FDE" w:rsidRDefault="00166401" w:rsidP="003E61FF">
      <w:r w:rsidRPr="00F85FDE">
        <w:t>Le cadre régional « </w:t>
      </w:r>
      <w:r w:rsidR="00A70E28" w:rsidRPr="00F85FDE">
        <w:t>matériaux et carrières », validé le 20 février 2013 et réalisé par la DREAL Rhône-Alpes, a pour vocation d’orienter la gestion des matériaux à l’échelle de la région.</w:t>
      </w:r>
      <w:r w:rsidR="00A92F86" w:rsidRPr="00F85FDE">
        <w:t xml:space="preserve"> Une des orientations de ce cadre est de favoriser la </w:t>
      </w:r>
      <w:r w:rsidR="00A92F86" w:rsidRPr="00F85FDE">
        <w:rPr>
          <w:b/>
        </w:rPr>
        <w:t>mixité</w:t>
      </w:r>
      <w:r w:rsidR="00A92F86" w:rsidRPr="00F85FDE">
        <w:t xml:space="preserve"> entre les carrières et les fonctions industrielles associées (</w:t>
      </w:r>
      <w:r w:rsidR="0060319B" w:rsidRPr="00F85FDE">
        <w:t>usines</w:t>
      </w:r>
      <w:r w:rsidR="00A92F86" w:rsidRPr="00F85FDE">
        <w:t xml:space="preserve"> d’enrobés</w:t>
      </w:r>
      <w:r w:rsidR="00817436" w:rsidRPr="00F85FDE">
        <w:t xml:space="preserve"> notamment</w:t>
      </w:r>
      <w:r w:rsidR="00A92F86" w:rsidRPr="00F85FDE">
        <w:t xml:space="preserve">) afin de </w:t>
      </w:r>
      <w:r w:rsidR="00A92F86" w:rsidRPr="00F85FDE">
        <w:rPr>
          <w:b/>
        </w:rPr>
        <w:t>limiter le mouvement</w:t>
      </w:r>
      <w:r w:rsidR="00A92F86" w:rsidRPr="00F85FDE">
        <w:t xml:space="preserve"> des matériaux entre plusieurs sites.</w:t>
      </w:r>
    </w:p>
    <w:p w14:paraId="136B5B07" w14:textId="77777777" w:rsidR="00166401" w:rsidRPr="00F85FDE" w:rsidRDefault="00166401" w:rsidP="003E61FF"/>
    <w:p w14:paraId="0B7F589E" w14:textId="43490935" w:rsidR="00A70E28" w:rsidRPr="00F85FDE" w:rsidRDefault="00A92F86" w:rsidP="00A70E28">
      <w:r w:rsidRPr="00F85FDE">
        <w:t>D’après ce même cadre, il est indiqué que les destinations des maté</w:t>
      </w:r>
      <w:r w:rsidR="00A70E28" w:rsidRPr="00F85FDE">
        <w:t>r</w:t>
      </w:r>
      <w:r w:rsidRPr="00F85FDE">
        <w:t>iaux sur Rhô</w:t>
      </w:r>
      <w:r w:rsidR="00A70E28" w:rsidRPr="00F85FDE">
        <w:t>ne-Alpes se r</w:t>
      </w:r>
      <w:r w:rsidRPr="00F85FDE">
        <w:t>é</w:t>
      </w:r>
      <w:r w:rsidR="00A70E28" w:rsidRPr="00F85FDE">
        <w:t>partissent en :</w:t>
      </w:r>
    </w:p>
    <w:p w14:paraId="67A84983" w14:textId="77777777" w:rsidR="00317132" w:rsidRPr="00F85FDE" w:rsidRDefault="00317132" w:rsidP="00A70E28">
      <w:pPr>
        <w:rPr>
          <w:sz w:val="4"/>
          <w:szCs w:val="4"/>
        </w:rPr>
      </w:pPr>
    </w:p>
    <w:p w14:paraId="77527399" w14:textId="621B5F2F" w:rsidR="00A92F86" w:rsidRPr="00F85FDE" w:rsidRDefault="00A70E28" w:rsidP="009F3DA9">
      <w:pPr>
        <w:numPr>
          <w:ilvl w:val="0"/>
          <w:numId w:val="7"/>
        </w:numPr>
        <w:tabs>
          <w:tab w:val="num" w:pos="284"/>
          <w:tab w:val="right" w:leader="dot" w:pos="9180"/>
        </w:tabs>
        <w:spacing w:before="0" w:after="120" w:line="240" w:lineRule="auto"/>
      </w:pPr>
      <w:r w:rsidRPr="00F85FDE">
        <w:rPr>
          <w:rFonts w:cs="Arial"/>
        </w:rPr>
        <w:t>40</w:t>
      </w:r>
      <w:r w:rsidR="006D4B20" w:rsidRPr="00F85FDE">
        <w:rPr>
          <w:rFonts w:cs="Arial"/>
        </w:rPr>
        <w:t xml:space="preserve"> </w:t>
      </w:r>
      <w:r w:rsidRPr="00F85FDE">
        <w:rPr>
          <w:rFonts w:cs="Arial"/>
        </w:rPr>
        <w:t>% de p</w:t>
      </w:r>
      <w:r w:rsidR="00A92F86" w:rsidRPr="00F85FDE">
        <w:rPr>
          <w:rFonts w:cs="Arial"/>
        </w:rPr>
        <w:t>oints fixes (</w:t>
      </w:r>
      <w:r w:rsidR="0060319B" w:rsidRPr="00F85FDE">
        <w:rPr>
          <w:rFonts w:cs="Arial"/>
        </w:rPr>
        <w:t>usines</w:t>
      </w:r>
      <w:r w:rsidR="00A92F86" w:rsidRPr="00F85FDE">
        <w:rPr>
          <w:rFonts w:cs="Arial"/>
        </w:rPr>
        <w:t xml:space="preserve"> à béton,</w:t>
      </w:r>
      <w:r w:rsidRPr="00F85FDE">
        <w:rPr>
          <w:rFonts w:cs="Arial"/>
        </w:rPr>
        <w:t xml:space="preserve"> </w:t>
      </w:r>
      <w:r w:rsidR="0060319B" w:rsidRPr="00F85FDE">
        <w:rPr>
          <w:rFonts w:cs="Arial"/>
        </w:rPr>
        <w:t xml:space="preserve">usines </w:t>
      </w:r>
      <w:r w:rsidRPr="00F85FDE">
        <w:rPr>
          <w:rFonts w:cs="Arial"/>
        </w:rPr>
        <w:t>d’enrob</w:t>
      </w:r>
      <w:r w:rsidR="00A92F86" w:rsidRPr="00F85FDE">
        <w:rPr>
          <w:rFonts w:cs="Arial"/>
        </w:rPr>
        <w:t>és, usine de pré</w:t>
      </w:r>
      <w:r w:rsidRPr="00F85FDE">
        <w:rPr>
          <w:rFonts w:cs="Arial"/>
        </w:rPr>
        <w:t>fabriqu</w:t>
      </w:r>
      <w:r w:rsidR="00A92F86" w:rsidRPr="00F85FDE">
        <w:rPr>
          <w:rFonts w:cs="Arial"/>
        </w:rPr>
        <w:t>és bé</w:t>
      </w:r>
      <w:r w:rsidRPr="00F85FDE">
        <w:rPr>
          <w:rFonts w:cs="Arial"/>
        </w:rPr>
        <w:t>ton),</w:t>
      </w:r>
      <w:r w:rsidR="00A92F86" w:rsidRPr="00F85FDE">
        <w:rPr>
          <w:rFonts w:cs="Arial"/>
        </w:rPr>
        <w:t xml:space="preserve"> </w:t>
      </w:r>
      <w:r w:rsidRPr="00F85FDE">
        <w:t xml:space="preserve">les </w:t>
      </w:r>
      <w:r w:rsidR="00A92F86" w:rsidRPr="00F85FDE">
        <w:t>é</w:t>
      </w:r>
      <w:r w:rsidRPr="00F85FDE">
        <w:t xml:space="preserve">quipements se situant souvent </w:t>
      </w:r>
      <w:r w:rsidR="00A92F86" w:rsidRPr="00F85FDE">
        <w:t>à</w:t>
      </w:r>
      <w:r w:rsidRPr="00F85FDE">
        <w:t xml:space="preserve"> proximit</w:t>
      </w:r>
      <w:r w:rsidR="00A92F86" w:rsidRPr="00F85FDE">
        <w:t>é</w:t>
      </w:r>
      <w:r w:rsidRPr="00F85FDE">
        <w:t xml:space="preserve"> des aires urbaines, et donc d’un foncier</w:t>
      </w:r>
      <w:r w:rsidR="00A92F86" w:rsidRPr="00F85FDE">
        <w:t xml:space="preserve"> </w:t>
      </w:r>
      <w:r w:rsidRPr="00F85FDE">
        <w:t>on</w:t>
      </w:r>
      <w:r w:rsidR="00A92F86" w:rsidRPr="00F85FDE">
        <w:t>é</w:t>
      </w:r>
      <w:r w:rsidRPr="00F85FDE">
        <w:t>reux, et qui poss</w:t>
      </w:r>
      <w:r w:rsidR="00A92F86" w:rsidRPr="00F85FDE">
        <w:t>è</w:t>
      </w:r>
      <w:r w:rsidRPr="00F85FDE">
        <w:t>dent donc g</w:t>
      </w:r>
      <w:r w:rsidR="00A92F86" w:rsidRPr="00F85FDE">
        <w:t>é</w:t>
      </w:r>
      <w:r w:rsidRPr="00F85FDE">
        <w:t>n</w:t>
      </w:r>
      <w:r w:rsidR="00A92F86" w:rsidRPr="00F85FDE">
        <w:t>é</w:t>
      </w:r>
      <w:r w:rsidRPr="00F85FDE">
        <w:t>rale</w:t>
      </w:r>
      <w:r w:rsidR="00A92F86" w:rsidRPr="00F85FDE">
        <w:t>ment peu de surface de stockage ;</w:t>
      </w:r>
    </w:p>
    <w:p w14:paraId="723E3A71" w14:textId="4F1F72DA" w:rsidR="00A70E28" w:rsidRPr="00F85FDE" w:rsidRDefault="00A92F86" w:rsidP="009F3DA9">
      <w:pPr>
        <w:numPr>
          <w:ilvl w:val="0"/>
          <w:numId w:val="7"/>
        </w:numPr>
        <w:tabs>
          <w:tab w:val="num" w:pos="284"/>
          <w:tab w:val="right" w:leader="dot" w:pos="9180"/>
        </w:tabs>
        <w:spacing w:before="0" w:after="120" w:line="240" w:lineRule="auto"/>
      </w:pPr>
      <w:r w:rsidRPr="00F85FDE">
        <w:t>60</w:t>
      </w:r>
      <w:r w:rsidR="006D4B20" w:rsidRPr="00F85FDE">
        <w:t xml:space="preserve"> </w:t>
      </w:r>
      <w:r w:rsidRPr="00F85FDE">
        <w:t>% de points diffus (</w:t>
      </w:r>
      <w:r w:rsidR="00A70E28" w:rsidRPr="00F85FDE">
        <w:t>chantiers</w:t>
      </w:r>
      <w:r w:rsidRPr="00F85FDE">
        <w:t>)</w:t>
      </w:r>
      <w:r w:rsidR="00A70E28" w:rsidRPr="00F85FDE">
        <w:t>.</w:t>
      </w:r>
    </w:p>
    <w:p w14:paraId="45B1A743" w14:textId="77777777" w:rsidR="00A70E28" w:rsidRPr="00F85FDE" w:rsidRDefault="00A70E28" w:rsidP="003E61FF"/>
    <w:p w14:paraId="4B6A995E" w14:textId="77777777" w:rsidR="00A70E28" w:rsidRPr="00F85FDE" w:rsidRDefault="00A70E28" w:rsidP="003E61FF"/>
    <w:p w14:paraId="7C49F7CA" w14:textId="4E2AC91B" w:rsidR="00960B2D" w:rsidRPr="00F85FDE" w:rsidRDefault="006C2A7C" w:rsidP="00960B2D">
      <w:pPr>
        <w:pStyle w:val="Titre2"/>
      </w:pPr>
      <w:bookmarkStart w:id="121" w:name="_Ref431905505"/>
      <w:bookmarkStart w:id="122" w:name="_Toc471718900"/>
      <w:r w:rsidRPr="00F85FDE">
        <w:t>La p</w:t>
      </w:r>
      <w:r w:rsidR="000E4B25" w:rsidRPr="00F85FDE">
        <w:t>roximité du gisement</w:t>
      </w:r>
      <w:bookmarkEnd w:id="121"/>
      <w:bookmarkEnd w:id="122"/>
    </w:p>
    <w:p w14:paraId="3CB3EF21" w14:textId="77777777" w:rsidR="00960B2D" w:rsidRPr="00F85FDE" w:rsidRDefault="00960B2D" w:rsidP="003E61FF"/>
    <w:p w14:paraId="3372D048" w14:textId="4E1024B8" w:rsidR="00515DE0" w:rsidRPr="00F85FDE" w:rsidRDefault="00515DE0" w:rsidP="003E61FF">
      <w:r w:rsidRPr="00F85FDE">
        <w:t>Le principal critère expliquant l’empl</w:t>
      </w:r>
      <w:r w:rsidR="00317132" w:rsidRPr="00F85FDE">
        <w:t xml:space="preserve">acement du projet </w:t>
      </w:r>
      <w:r w:rsidR="0060319B" w:rsidRPr="00F85FDE">
        <w:t>d’usine</w:t>
      </w:r>
      <w:r w:rsidR="00317132" w:rsidRPr="00F85FDE">
        <w:t xml:space="preserve"> d’</w:t>
      </w:r>
      <w:r w:rsidRPr="00F85FDE">
        <w:t>enrobés</w:t>
      </w:r>
      <w:r w:rsidR="000E4B25" w:rsidRPr="00F85FDE">
        <w:t xml:space="preserve"> à chaud</w:t>
      </w:r>
      <w:r w:rsidRPr="00F85FDE">
        <w:t xml:space="preserve"> dans la zone industrielle de Saint-Bonnet-de-Mure</w:t>
      </w:r>
      <w:r w:rsidR="000E4B25" w:rsidRPr="00F85FDE">
        <w:t xml:space="preserve"> repose sur </w:t>
      </w:r>
      <w:r w:rsidR="000E4B25" w:rsidRPr="00F85FDE">
        <w:rPr>
          <w:b/>
        </w:rPr>
        <w:t xml:space="preserve">l’existence de la carrière déjà exploitée par </w:t>
      </w:r>
      <w:r w:rsidR="00BA344A" w:rsidRPr="00F85FDE">
        <w:rPr>
          <w:b/>
        </w:rPr>
        <w:t>le Groupe EUROVIA</w:t>
      </w:r>
      <w:r w:rsidR="000E4B25" w:rsidRPr="00F85FDE">
        <w:rPr>
          <w:b/>
        </w:rPr>
        <w:t xml:space="preserve"> en bordure immédiate du futur site, ce qui permettra une</w:t>
      </w:r>
      <w:r w:rsidR="002D243E" w:rsidRPr="00F85FDE">
        <w:rPr>
          <w:b/>
        </w:rPr>
        <w:t xml:space="preserve"> synergie directe en </w:t>
      </w:r>
      <w:r w:rsidR="000E4B25" w:rsidRPr="00F85FDE">
        <w:rPr>
          <w:b/>
        </w:rPr>
        <w:t>valorisa</w:t>
      </w:r>
      <w:r w:rsidR="002D243E" w:rsidRPr="00F85FDE">
        <w:rPr>
          <w:b/>
        </w:rPr>
        <w:t>nt</w:t>
      </w:r>
      <w:r w:rsidR="000E4B25" w:rsidRPr="00F85FDE">
        <w:rPr>
          <w:b/>
        </w:rPr>
        <w:t xml:space="preserve"> </w:t>
      </w:r>
      <w:r w:rsidR="002D243E" w:rsidRPr="00F85FDE">
        <w:rPr>
          <w:b/>
        </w:rPr>
        <w:t>l</w:t>
      </w:r>
      <w:r w:rsidR="000E4B25" w:rsidRPr="00F85FDE">
        <w:rPr>
          <w:b/>
        </w:rPr>
        <w:t>es matériaux alluvionnaires extraits</w:t>
      </w:r>
      <w:r w:rsidR="000E4B25" w:rsidRPr="00F85FDE">
        <w:t>.</w:t>
      </w:r>
    </w:p>
    <w:p w14:paraId="56AD2FA6" w14:textId="77777777" w:rsidR="00515DE0" w:rsidRPr="00F85FDE" w:rsidRDefault="00515DE0" w:rsidP="003E61FF"/>
    <w:p w14:paraId="3B3A9739" w14:textId="209EF546" w:rsidR="000E4B25" w:rsidRPr="00F85FDE" w:rsidRDefault="00F20F27" w:rsidP="000E4B25">
      <w:r w:rsidRPr="00F85FDE">
        <w:t xml:space="preserve">Ainsi, l’objectif de la société est double : rapprocher son outil de production de ses zones d’extraction et réduire la distance entre </w:t>
      </w:r>
      <w:r w:rsidR="0060319B" w:rsidRPr="00F85FDE">
        <w:t>l’usine</w:t>
      </w:r>
      <w:r w:rsidRPr="00F85FDE">
        <w:t xml:space="preserve"> et la carrière d’alimentation en agrégats.</w:t>
      </w:r>
      <w:r w:rsidR="0011726D" w:rsidRPr="00F85FDE">
        <w:t xml:space="preserve"> </w:t>
      </w:r>
      <w:r w:rsidR="000E4B25" w:rsidRPr="00F85FDE">
        <w:t xml:space="preserve">La proximité des chantiers d’extraction par rapport à </w:t>
      </w:r>
      <w:r w:rsidR="0060319B" w:rsidRPr="00F85FDE">
        <w:t>l’usine</w:t>
      </w:r>
      <w:r w:rsidR="000E4B25" w:rsidRPr="00F85FDE">
        <w:t xml:space="preserve"> se traduit par de nombreux </w:t>
      </w:r>
      <w:r w:rsidR="000E4B25" w:rsidRPr="00F85FDE">
        <w:rPr>
          <w:b/>
        </w:rPr>
        <w:t>bénéfices en termes de risques et d’impacts environnementaux</w:t>
      </w:r>
      <w:r w:rsidR="000E4B25" w:rsidRPr="00F85FDE">
        <w:t> :</w:t>
      </w:r>
    </w:p>
    <w:p w14:paraId="51C83D99" w14:textId="77777777" w:rsidR="000E4B25" w:rsidRPr="00F85FDE" w:rsidRDefault="000E4B25" w:rsidP="000E4B25">
      <w:pPr>
        <w:rPr>
          <w:sz w:val="4"/>
          <w:szCs w:val="4"/>
        </w:rPr>
      </w:pPr>
    </w:p>
    <w:p w14:paraId="09EFF2E6" w14:textId="294861FA" w:rsidR="000E4B25" w:rsidRPr="00F85FDE" w:rsidRDefault="000E4B25" w:rsidP="000E4B25">
      <w:pPr>
        <w:numPr>
          <w:ilvl w:val="0"/>
          <w:numId w:val="7"/>
        </w:numPr>
        <w:tabs>
          <w:tab w:val="num" w:pos="284"/>
          <w:tab w:val="right" w:leader="dot" w:pos="9180"/>
        </w:tabs>
        <w:spacing w:before="0" w:after="120" w:line="240" w:lineRule="auto"/>
        <w:rPr>
          <w:rFonts w:cs="Arial"/>
        </w:rPr>
      </w:pPr>
      <w:r w:rsidRPr="00F85FDE">
        <w:rPr>
          <w:rFonts w:cs="Arial"/>
        </w:rPr>
        <w:t xml:space="preserve">réduction des distances entre le lieu d’extraction (carrière) et le lieu de valorisation du </w:t>
      </w:r>
      <w:r w:rsidR="009927FD" w:rsidRPr="00F85FDE">
        <w:rPr>
          <w:rFonts w:cs="Arial"/>
        </w:rPr>
        <w:t>granulat</w:t>
      </w:r>
      <w:r w:rsidRPr="00F85FDE">
        <w:rPr>
          <w:rFonts w:cs="Arial"/>
        </w:rPr>
        <w:t xml:space="preserve"> (</w:t>
      </w:r>
      <w:r w:rsidR="0060319B" w:rsidRPr="00F85FDE">
        <w:rPr>
          <w:rFonts w:cs="Arial"/>
        </w:rPr>
        <w:t>usine</w:t>
      </w:r>
      <w:r w:rsidRPr="00F85FDE">
        <w:rPr>
          <w:rFonts w:cs="Arial"/>
        </w:rPr>
        <w:t xml:space="preserve"> d’enrobage) ;</w:t>
      </w:r>
    </w:p>
    <w:p w14:paraId="7A0BE541" w14:textId="1C0E5E0F" w:rsidR="00D34261" w:rsidRPr="00F85FDE" w:rsidRDefault="00D34261" w:rsidP="000E4B25">
      <w:pPr>
        <w:numPr>
          <w:ilvl w:val="0"/>
          <w:numId w:val="7"/>
        </w:numPr>
        <w:tabs>
          <w:tab w:val="num" w:pos="284"/>
          <w:tab w:val="right" w:leader="dot" w:pos="9180"/>
        </w:tabs>
        <w:spacing w:before="0" w:after="120" w:line="240" w:lineRule="auto"/>
        <w:rPr>
          <w:rFonts w:cs="Arial"/>
        </w:rPr>
      </w:pPr>
      <w:r w:rsidRPr="00F85FDE">
        <w:rPr>
          <w:rFonts w:cs="Arial"/>
        </w:rPr>
        <w:t xml:space="preserve">réduction </w:t>
      </w:r>
      <w:r w:rsidR="000E4B25" w:rsidRPr="00F85FDE">
        <w:rPr>
          <w:rFonts w:cs="Arial"/>
        </w:rPr>
        <w:t>des rejets de gaz d’échappement</w:t>
      </w:r>
      <w:r w:rsidR="00EE4546" w:rsidRPr="00F85FDE">
        <w:rPr>
          <w:rFonts w:cs="Arial"/>
        </w:rPr>
        <w:t> ;</w:t>
      </w:r>
    </w:p>
    <w:p w14:paraId="7B5FB40F" w14:textId="424ADAE9" w:rsidR="000E4B25" w:rsidRPr="00F85FDE" w:rsidRDefault="00D34261" w:rsidP="000E4B25">
      <w:pPr>
        <w:numPr>
          <w:ilvl w:val="0"/>
          <w:numId w:val="7"/>
        </w:numPr>
        <w:tabs>
          <w:tab w:val="num" w:pos="284"/>
          <w:tab w:val="right" w:leader="dot" w:pos="9180"/>
        </w:tabs>
        <w:spacing w:before="0" w:after="120" w:line="240" w:lineRule="auto"/>
        <w:rPr>
          <w:rFonts w:cs="Arial"/>
        </w:rPr>
      </w:pPr>
      <w:r w:rsidRPr="00F85FDE">
        <w:rPr>
          <w:rFonts w:cs="Arial"/>
        </w:rPr>
        <w:t xml:space="preserve">réduction </w:t>
      </w:r>
      <w:r w:rsidR="000E4B25" w:rsidRPr="00F85FDE">
        <w:rPr>
          <w:rFonts w:cs="Arial"/>
        </w:rPr>
        <w:t xml:space="preserve">des risques liés à </w:t>
      </w:r>
      <w:r w:rsidR="003068A9" w:rsidRPr="00F85FDE">
        <w:rPr>
          <w:rFonts w:cs="Arial"/>
        </w:rPr>
        <w:t>la circulation des poids-lourds ;</w:t>
      </w:r>
    </w:p>
    <w:p w14:paraId="4CBCFD00" w14:textId="4D2B1F72" w:rsidR="003068A9" w:rsidRPr="00F85FDE" w:rsidRDefault="003068A9" w:rsidP="000E4B25">
      <w:pPr>
        <w:numPr>
          <w:ilvl w:val="0"/>
          <w:numId w:val="7"/>
        </w:numPr>
        <w:tabs>
          <w:tab w:val="num" w:pos="284"/>
          <w:tab w:val="right" w:leader="dot" w:pos="9180"/>
        </w:tabs>
        <w:spacing w:before="0" w:after="120" w:line="240" w:lineRule="auto"/>
        <w:rPr>
          <w:rFonts w:cs="Arial"/>
        </w:rPr>
      </w:pPr>
      <w:r w:rsidRPr="00F85FDE">
        <w:rPr>
          <w:rFonts w:cs="Arial"/>
        </w:rPr>
        <w:t>pa</w:t>
      </w:r>
      <w:r w:rsidR="00A063B1" w:rsidRPr="00F85FDE">
        <w:rPr>
          <w:rFonts w:cs="Arial"/>
        </w:rPr>
        <w:t>s</w:t>
      </w:r>
      <w:r w:rsidRPr="00F85FDE">
        <w:rPr>
          <w:rFonts w:cs="Arial"/>
        </w:rPr>
        <w:t xml:space="preserve"> d’augmentation du trafic pour l’acheminement des </w:t>
      </w:r>
      <w:r w:rsidR="002E7857" w:rsidRPr="00F85FDE">
        <w:rPr>
          <w:rFonts w:cs="Arial"/>
        </w:rPr>
        <w:t>granulats ;</w:t>
      </w:r>
    </w:p>
    <w:p w14:paraId="6B9EAF46" w14:textId="75B415B7" w:rsidR="00C10BA6" w:rsidRPr="00F85FDE" w:rsidRDefault="00C61CB1" w:rsidP="00C10BA6">
      <w:pPr>
        <w:numPr>
          <w:ilvl w:val="0"/>
          <w:numId w:val="7"/>
        </w:numPr>
        <w:tabs>
          <w:tab w:val="num" w:pos="284"/>
          <w:tab w:val="right" w:leader="dot" w:pos="9180"/>
        </w:tabs>
        <w:spacing w:before="0" w:after="120" w:line="240" w:lineRule="auto"/>
        <w:rPr>
          <w:rFonts w:cs="Arial"/>
        </w:rPr>
      </w:pPr>
      <w:r w:rsidRPr="00F85FDE">
        <w:rPr>
          <w:rFonts w:cs="Arial"/>
        </w:rPr>
        <w:t>réduction des coûts de transport et gain de temps.</w:t>
      </w:r>
    </w:p>
    <w:p w14:paraId="6ECEC99B" w14:textId="1986365D" w:rsidR="00425753" w:rsidRPr="00F85FDE" w:rsidRDefault="00425753" w:rsidP="00425753">
      <w:pPr>
        <w:pStyle w:val="Titre2"/>
      </w:pPr>
      <w:bookmarkStart w:id="123" w:name="_Toc471718901"/>
      <w:r w:rsidRPr="00F85FDE">
        <w:lastRenderedPageBreak/>
        <w:t xml:space="preserve">Le remplacement de </w:t>
      </w:r>
      <w:r w:rsidR="0060319B" w:rsidRPr="00F85FDE">
        <w:t>l’usine d’enrobage</w:t>
      </w:r>
      <w:r w:rsidRPr="00F85FDE">
        <w:t xml:space="preserve"> de Chassieu</w:t>
      </w:r>
      <w:bookmarkEnd w:id="123"/>
    </w:p>
    <w:p w14:paraId="0E19266A" w14:textId="77777777" w:rsidR="00425753" w:rsidRPr="00F85FDE" w:rsidRDefault="00425753" w:rsidP="00425753"/>
    <w:p w14:paraId="0265DD63" w14:textId="53F8598E" w:rsidR="00425753" w:rsidRPr="00F85FDE" w:rsidRDefault="00425753" w:rsidP="00425753">
      <w:r w:rsidRPr="00F85FDE">
        <w:t>Une telle installation représente un coût important, nécessitant un amortissement sur une durée longue, entre 20 et 30 ans.</w:t>
      </w:r>
    </w:p>
    <w:p w14:paraId="216FF206" w14:textId="77777777" w:rsidR="00425753" w:rsidRPr="00F85FDE" w:rsidRDefault="00425753" w:rsidP="00425753"/>
    <w:p w14:paraId="55C7258C" w14:textId="0D38E95F" w:rsidR="00425753" w:rsidRPr="00F85FDE" w:rsidRDefault="0060319B" w:rsidP="00425753">
      <w:r w:rsidRPr="00F85FDE">
        <w:t>L’usine</w:t>
      </w:r>
      <w:r w:rsidR="00425753" w:rsidRPr="00F85FDE">
        <w:t xml:space="preserve"> d’enrobage de Chassieu est très ancienne (&gt; à 30 ans) et </w:t>
      </w:r>
      <w:r w:rsidR="00425753" w:rsidRPr="00F85FDE">
        <w:rPr>
          <w:b/>
        </w:rPr>
        <w:t>doit être changée</w:t>
      </w:r>
      <w:r w:rsidR="00425753" w:rsidRPr="00F85FDE">
        <w:t>.</w:t>
      </w:r>
    </w:p>
    <w:p w14:paraId="5EA4A658" w14:textId="77777777" w:rsidR="00425753" w:rsidRPr="00F85FDE" w:rsidRDefault="00425753" w:rsidP="00425753"/>
    <w:p w14:paraId="604CADF3" w14:textId="54B8FB53" w:rsidR="00425753" w:rsidRPr="00F85FDE" w:rsidRDefault="00425753" w:rsidP="00425753">
      <w:r w:rsidRPr="00F85FDE">
        <w:t xml:space="preserve">L’intérêt de positionner </w:t>
      </w:r>
      <w:r w:rsidR="0060319B" w:rsidRPr="00F85FDE">
        <w:t>l’usine d’enrobage</w:t>
      </w:r>
      <w:r w:rsidRPr="00F85FDE">
        <w:t xml:space="preserve"> à Saint-Bonnet-de-Mure est à la fois </w:t>
      </w:r>
      <w:r w:rsidRPr="00F85FDE">
        <w:rPr>
          <w:b/>
        </w:rPr>
        <w:t>environnemental et économique</w:t>
      </w:r>
      <w:r w:rsidRPr="00F85FDE">
        <w:t xml:space="preserve">. En effet, le transport de 80 % des matériaux part de la carrière de Saint-Bonnet-de-Mure vers Chassieu, pour ensuite aller sur les différents chantiers. En partant directement de Saint-Bonnet-de-Mure pour aller sur les chantiers, on estime à </w:t>
      </w:r>
      <w:r w:rsidRPr="00F85FDE">
        <w:rPr>
          <w:b/>
        </w:rPr>
        <w:t>30 % d’économie sur cette phase de transport</w:t>
      </w:r>
      <w:r w:rsidRPr="00F85FDE">
        <w:t xml:space="preserve">, sans mentionner les gains précédemment évoqués au chapitre </w:t>
      </w:r>
      <w:r w:rsidRPr="00F85FDE">
        <w:fldChar w:fldCharType="begin"/>
      </w:r>
      <w:r w:rsidRPr="00F85FDE">
        <w:instrText xml:space="preserve"> REF _Ref431905505 \r \h </w:instrText>
      </w:r>
      <w:r w:rsidR="00F85FDE">
        <w:instrText xml:space="preserve"> \* MERGEFORMAT </w:instrText>
      </w:r>
      <w:r w:rsidRPr="00F85FDE">
        <w:fldChar w:fldCharType="separate"/>
      </w:r>
      <w:r w:rsidR="00F85FDE">
        <w:t>6.2</w:t>
      </w:r>
      <w:r w:rsidRPr="00F85FDE">
        <w:fldChar w:fldCharType="end"/>
      </w:r>
      <w:r w:rsidRPr="00F85FDE">
        <w:t xml:space="preserve"> (réduction des risques liés à la circulation et des émissions de gaz à effet de serre).</w:t>
      </w:r>
    </w:p>
    <w:p w14:paraId="78BA20C9" w14:textId="77777777" w:rsidR="00425753" w:rsidRPr="00F85FDE" w:rsidRDefault="00425753" w:rsidP="00425753"/>
    <w:p w14:paraId="1788B33C" w14:textId="77777777" w:rsidR="00425753" w:rsidRPr="00F85FDE" w:rsidRDefault="00425753" w:rsidP="00425753"/>
    <w:p w14:paraId="0744EAC1" w14:textId="4EB395F5" w:rsidR="000E4B25" w:rsidRPr="00F85FDE" w:rsidRDefault="006C2A7C" w:rsidP="000E4B25">
      <w:pPr>
        <w:pStyle w:val="Titre2"/>
      </w:pPr>
      <w:bookmarkStart w:id="124" w:name="_Toc471718902"/>
      <w:r w:rsidRPr="00F85FDE">
        <w:t>Une z</w:t>
      </w:r>
      <w:r w:rsidR="000E4B25" w:rsidRPr="00F85FDE">
        <w:t>one industrielle déjà existante</w:t>
      </w:r>
      <w:bookmarkEnd w:id="124"/>
    </w:p>
    <w:p w14:paraId="6711F626" w14:textId="77777777" w:rsidR="000E4B25" w:rsidRPr="00F85FDE" w:rsidRDefault="000E4B25" w:rsidP="000E4B25"/>
    <w:p w14:paraId="1B0564EC" w14:textId="0098B5D7" w:rsidR="00156B87" w:rsidRPr="00F85FDE" w:rsidRDefault="00156B87" w:rsidP="00156B87">
      <w:r w:rsidRPr="00F85FDE">
        <w:t xml:space="preserve">Du fait du choix du site, </w:t>
      </w:r>
      <w:r w:rsidRPr="00F85FDE">
        <w:rPr>
          <w:b/>
        </w:rPr>
        <w:t>l’impact environnemental et humain se trouve particulièrement atténué</w:t>
      </w:r>
      <w:r w:rsidRPr="00F85FDE">
        <w:t xml:space="preserve">. Le site dispose d’une </w:t>
      </w:r>
      <w:r w:rsidRPr="00F85FDE">
        <w:rPr>
          <w:b/>
        </w:rPr>
        <w:t>implantation privilégiée</w:t>
      </w:r>
      <w:r w:rsidRPr="00F85FDE">
        <w:t xml:space="preserve"> puisq</w:t>
      </w:r>
      <w:r w:rsidR="006F396A" w:rsidRPr="00F85FDE">
        <w:t>u’il est situé non loin de l’A43</w:t>
      </w:r>
      <w:r w:rsidRPr="00F85FDE">
        <w:t>. Le site d’étude est caractérisé par :</w:t>
      </w:r>
    </w:p>
    <w:p w14:paraId="22DF4C1E" w14:textId="77777777" w:rsidR="002D243E" w:rsidRPr="00F85FDE" w:rsidRDefault="002D243E" w:rsidP="00156B87">
      <w:pPr>
        <w:rPr>
          <w:sz w:val="4"/>
          <w:szCs w:val="4"/>
        </w:rPr>
      </w:pPr>
    </w:p>
    <w:p w14:paraId="38FD619D" w14:textId="72808C8B" w:rsidR="00156B87" w:rsidRPr="00F85FDE" w:rsidRDefault="00156B87" w:rsidP="00156B87">
      <w:pPr>
        <w:numPr>
          <w:ilvl w:val="0"/>
          <w:numId w:val="7"/>
        </w:numPr>
        <w:tabs>
          <w:tab w:val="num" w:pos="284"/>
          <w:tab w:val="right" w:leader="dot" w:pos="9180"/>
        </w:tabs>
        <w:spacing w:before="0" w:after="120" w:line="240" w:lineRule="auto"/>
        <w:rPr>
          <w:rFonts w:cs="Arial"/>
        </w:rPr>
      </w:pPr>
      <w:r w:rsidRPr="00F85FDE">
        <w:rPr>
          <w:rFonts w:cs="Arial"/>
        </w:rPr>
        <w:t>un milieu déjà anthropisé (entreprises riveraines, aménagements routiers) ;</w:t>
      </w:r>
    </w:p>
    <w:p w14:paraId="6B96A07F" w14:textId="77777777" w:rsidR="00156B87" w:rsidRPr="00F85FDE" w:rsidRDefault="00156B87" w:rsidP="00156B87">
      <w:pPr>
        <w:numPr>
          <w:ilvl w:val="0"/>
          <w:numId w:val="7"/>
        </w:numPr>
        <w:tabs>
          <w:tab w:val="num" w:pos="284"/>
          <w:tab w:val="right" w:leader="dot" w:pos="9180"/>
        </w:tabs>
        <w:spacing w:before="0" w:after="120" w:line="240" w:lineRule="auto"/>
        <w:rPr>
          <w:rFonts w:cs="Arial"/>
        </w:rPr>
      </w:pPr>
      <w:r w:rsidRPr="00F85FDE">
        <w:rPr>
          <w:rFonts w:cs="Arial"/>
        </w:rPr>
        <w:t>une absence de sensibilité particulière sur les plans du paysage et de la visibilité, du patrimoine culturel et naturel ;</w:t>
      </w:r>
    </w:p>
    <w:p w14:paraId="0C980786" w14:textId="6AED657E" w:rsidR="00156B87" w:rsidRPr="00F85FDE" w:rsidRDefault="0085170E" w:rsidP="00156B87">
      <w:pPr>
        <w:numPr>
          <w:ilvl w:val="0"/>
          <w:numId w:val="7"/>
        </w:numPr>
        <w:tabs>
          <w:tab w:val="num" w:pos="284"/>
          <w:tab w:val="right" w:leader="dot" w:pos="9180"/>
        </w:tabs>
        <w:spacing w:before="0" w:after="120" w:line="240" w:lineRule="auto"/>
        <w:rPr>
          <w:rFonts w:cs="Arial"/>
        </w:rPr>
      </w:pPr>
      <w:r w:rsidRPr="00F85FDE">
        <w:rPr>
          <w:rFonts w:cs="Arial"/>
        </w:rPr>
        <w:t>un habitat voisin faible</w:t>
      </w:r>
      <w:r w:rsidR="00156B87" w:rsidRPr="00F85FDE">
        <w:rPr>
          <w:rFonts w:cs="Arial"/>
        </w:rPr>
        <w:t>.</w:t>
      </w:r>
    </w:p>
    <w:p w14:paraId="4DFFD821" w14:textId="77777777" w:rsidR="00166401" w:rsidRPr="00F85FDE" w:rsidRDefault="00166401" w:rsidP="00166401"/>
    <w:p w14:paraId="79EE917A" w14:textId="6BFB2D15" w:rsidR="000E4B25" w:rsidRPr="00F85FDE" w:rsidRDefault="006F396A" w:rsidP="0085170E">
      <w:pPr>
        <w:rPr>
          <w:b/>
        </w:rPr>
      </w:pPr>
      <w:r w:rsidRPr="00F85FDE">
        <w:rPr>
          <w:b/>
        </w:rPr>
        <w:t xml:space="preserve">La mise en fonctionnement de </w:t>
      </w:r>
      <w:r w:rsidR="0060319B" w:rsidRPr="00F85FDE">
        <w:rPr>
          <w:b/>
        </w:rPr>
        <w:t>l’usine</w:t>
      </w:r>
      <w:r w:rsidRPr="00F85FDE">
        <w:rPr>
          <w:b/>
        </w:rPr>
        <w:t xml:space="preserve"> d’enrobage n’implique donc pas l’acquisition et l’utilisation de nouvelles surfaces naturelles puisque le site est déjà voué à des activités industrielles.</w:t>
      </w:r>
    </w:p>
    <w:p w14:paraId="305B8843" w14:textId="77777777" w:rsidR="0085170E" w:rsidRPr="00F85FDE" w:rsidRDefault="0085170E" w:rsidP="0085170E"/>
    <w:p w14:paraId="428744FC" w14:textId="77777777" w:rsidR="0085170E" w:rsidRPr="00F85FDE" w:rsidRDefault="0085170E" w:rsidP="0085170E"/>
    <w:p w14:paraId="504FEB55" w14:textId="2C2BDB56" w:rsidR="000E4B25" w:rsidRPr="00F85FDE" w:rsidRDefault="006F396A" w:rsidP="006F396A">
      <w:pPr>
        <w:pStyle w:val="Titre2"/>
      </w:pPr>
      <w:bookmarkStart w:id="125" w:name="_Toc471718903"/>
      <w:r w:rsidRPr="00F85FDE">
        <w:t>Le process et les besoins en enrobés</w:t>
      </w:r>
      <w:bookmarkEnd w:id="125"/>
    </w:p>
    <w:p w14:paraId="5165F179" w14:textId="77777777" w:rsidR="0070287F" w:rsidRPr="00F85FDE" w:rsidRDefault="0070287F" w:rsidP="003E61FF"/>
    <w:p w14:paraId="5AF6CECF" w14:textId="1D60F6D8" w:rsidR="006F396A" w:rsidRPr="00F85FDE" w:rsidRDefault="006F396A" w:rsidP="006F396A">
      <w:r w:rsidRPr="00F85FDE">
        <w:t xml:space="preserve">Le département du Rhône et la région Rhône-Alpes nécessitent des </w:t>
      </w:r>
      <w:r w:rsidRPr="00F85FDE">
        <w:rPr>
          <w:b/>
        </w:rPr>
        <w:t>besoins importants en enrobés</w:t>
      </w:r>
      <w:r w:rsidRPr="00F85FDE">
        <w:t xml:space="preserve"> bitumineux afin de réaliser des couches de roulement en travaux routier</w:t>
      </w:r>
      <w:r w:rsidR="00695C92" w:rsidRPr="00F85FDE">
        <w:t>s</w:t>
      </w:r>
      <w:r w:rsidRPr="00F85FDE">
        <w:t xml:space="preserve"> (routes, autoroutes, parkings, etc.). </w:t>
      </w:r>
      <w:r w:rsidR="003068A9" w:rsidRPr="00F85FDE">
        <w:t>F</w:t>
      </w:r>
      <w:r w:rsidRPr="00F85FDE">
        <w:t>ace à l’augmentation</w:t>
      </w:r>
      <w:r w:rsidR="003068A9" w:rsidRPr="00F85FDE">
        <w:t xml:space="preserve"> inéluctable des besoins en granulats et en enrobés avec la montée en puissance des chantiers, le projet de production d’enrobés bitumineux apparaît comme un </w:t>
      </w:r>
      <w:r w:rsidR="003068A9" w:rsidRPr="00F85FDE">
        <w:rPr>
          <w:b/>
        </w:rPr>
        <w:t>maillon indispensable permettant</w:t>
      </w:r>
      <w:r w:rsidR="00166401" w:rsidRPr="00F85FDE">
        <w:rPr>
          <w:b/>
        </w:rPr>
        <w:t xml:space="preserve"> d’apporter une réponse à la problématique régionale</w:t>
      </w:r>
      <w:r w:rsidR="00166401" w:rsidRPr="00F85FDE">
        <w:t>.</w:t>
      </w:r>
    </w:p>
    <w:p w14:paraId="3BEE2C4C" w14:textId="77777777" w:rsidR="006F396A" w:rsidRPr="00F85FDE" w:rsidRDefault="006F396A" w:rsidP="006F396A"/>
    <w:p w14:paraId="704F7EA4" w14:textId="548DCA79" w:rsidR="00C61CB1" w:rsidRPr="00F85FDE" w:rsidRDefault="00C61CB1" w:rsidP="006F396A">
      <w:pPr>
        <w:rPr>
          <w:b/>
        </w:rPr>
      </w:pPr>
      <w:r w:rsidRPr="00F85FDE">
        <w:rPr>
          <w:b/>
        </w:rPr>
        <w:t>Un des points très i</w:t>
      </w:r>
      <w:r w:rsidR="00B17F39" w:rsidRPr="00F85FDE">
        <w:rPr>
          <w:b/>
        </w:rPr>
        <w:t>mportant concerne l’utilisation comme matière première</w:t>
      </w:r>
      <w:r w:rsidRPr="00F85FDE">
        <w:rPr>
          <w:b/>
        </w:rPr>
        <w:t xml:space="preserve"> d’agrégats d’enrobés recyclés. L’objectif est de recycler ces agrégats, e</w:t>
      </w:r>
      <w:r w:rsidR="000E3587" w:rsidRPr="00F85FDE">
        <w:rPr>
          <w:b/>
        </w:rPr>
        <w:t>t de les incorporer à hauteur d’environ</w:t>
      </w:r>
      <w:r w:rsidRPr="00F85FDE">
        <w:rPr>
          <w:b/>
        </w:rPr>
        <w:t xml:space="preserve"> </w:t>
      </w:r>
      <w:r w:rsidR="000E3587" w:rsidRPr="00F85FDE">
        <w:rPr>
          <w:b/>
        </w:rPr>
        <w:t>10</w:t>
      </w:r>
      <w:r w:rsidRPr="00F85FDE">
        <w:rPr>
          <w:b/>
        </w:rPr>
        <w:t xml:space="preserve"> % dans la formule de l’enrobé.</w:t>
      </w:r>
    </w:p>
    <w:p w14:paraId="34BA53B6" w14:textId="77777777" w:rsidR="00C61CB1" w:rsidRPr="00F85FDE" w:rsidRDefault="00C61CB1" w:rsidP="006F396A"/>
    <w:p w14:paraId="717191B7" w14:textId="3CA78C2C" w:rsidR="00C61CB1" w:rsidRPr="00F85FDE" w:rsidRDefault="00C61CB1" w:rsidP="00C61CB1">
      <w:r w:rsidRPr="00F85FDE">
        <w:lastRenderedPageBreak/>
        <w:t xml:space="preserve">Le bitume est un produit pétrolier non renouvelable dont le marché se tend : il est donc important de récupérer ce liant dans les chaussées lors des entretiens et des démolitions. Les enrobés sont le mélange de bitume et de granulats qui constituent la plupart des chaussées. Les agrégats d’enrobés sont les matériaux que l’on récupère lors du fraisage des chaussées avant mise en œuvre d’un nouvel enrobé. </w:t>
      </w:r>
      <w:r w:rsidRPr="00F85FDE">
        <w:rPr>
          <w:b/>
        </w:rPr>
        <w:t>Lors de ce recyclage, le gain est triple</w:t>
      </w:r>
      <w:r w:rsidRPr="00F85FDE">
        <w:t xml:space="preserve"> : moindre consommation d’énergie et émission de gaz à effets de serre, valorisation d’une matière première non renouvelable - le bitume -, réemploi des granulats par la même occasion, et économie pour le client grâce à des routes aussi performantes mais moins chères.</w:t>
      </w:r>
    </w:p>
    <w:p w14:paraId="341593A1" w14:textId="77777777" w:rsidR="00C61CB1" w:rsidRPr="00F85FDE" w:rsidRDefault="00C61CB1" w:rsidP="006F396A"/>
    <w:p w14:paraId="6D684046" w14:textId="2335E48F" w:rsidR="00E4780A" w:rsidRPr="00F85FDE" w:rsidRDefault="00E4780A" w:rsidP="006F396A">
      <w:r w:rsidRPr="00F85FDE">
        <w:t xml:space="preserve">La technique de dépoussiérage choisie est un filtre à manches, très performante. Elle permet le </w:t>
      </w:r>
      <w:r w:rsidRPr="00F85FDE">
        <w:rPr>
          <w:b/>
        </w:rPr>
        <w:t>recyclage des fines</w:t>
      </w:r>
      <w:r w:rsidRPr="00F85FDE">
        <w:t>, réinjectées dans le tambour. L’utilisation du gaz naturel pour le fonctionnement du tambour réduit considérablement les reje</w:t>
      </w:r>
      <w:r w:rsidR="007F173C" w:rsidRPr="00F85FDE">
        <w:t>ts gazeux dans l’atmosphère (moins</w:t>
      </w:r>
      <w:r w:rsidRPr="00F85FDE">
        <w:t xml:space="preserve"> de SO</w:t>
      </w:r>
      <w:r w:rsidRPr="00F85FDE">
        <w:rPr>
          <w:vertAlign w:val="subscript"/>
        </w:rPr>
        <w:t>X</w:t>
      </w:r>
      <w:r w:rsidRPr="00F85FDE">
        <w:t xml:space="preserve">, </w:t>
      </w:r>
      <w:r w:rsidR="007F173C" w:rsidRPr="00F85FDE">
        <w:t>NO</w:t>
      </w:r>
      <w:r w:rsidR="007F173C" w:rsidRPr="00F85FDE">
        <w:rPr>
          <w:vertAlign w:val="subscript"/>
        </w:rPr>
        <w:t>X</w:t>
      </w:r>
      <w:r w:rsidR="007F173C" w:rsidRPr="00F85FDE">
        <w:t>,</w:t>
      </w:r>
      <w:r w:rsidRPr="00F85FDE">
        <w:t xml:space="preserve"> CO</w:t>
      </w:r>
      <w:r w:rsidRPr="00F85FDE">
        <w:rPr>
          <w:vertAlign w:val="subscript"/>
        </w:rPr>
        <w:t>2</w:t>
      </w:r>
      <w:r w:rsidRPr="00F85FDE">
        <w:t xml:space="preserve"> et poussières résiduelles).</w:t>
      </w:r>
    </w:p>
    <w:p w14:paraId="02302EEA" w14:textId="77777777" w:rsidR="00E4780A" w:rsidRPr="00F85FDE" w:rsidRDefault="00E4780A" w:rsidP="006F396A"/>
    <w:p w14:paraId="1653D024" w14:textId="77777777" w:rsidR="00425753" w:rsidRPr="00F85FDE" w:rsidRDefault="00425753" w:rsidP="006F396A"/>
    <w:p w14:paraId="33289A6D" w14:textId="77777777" w:rsidR="006C2A7C" w:rsidRPr="00F85FDE" w:rsidRDefault="006C2A7C" w:rsidP="006C2A7C">
      <w:pPr>
        <w:pStyle w:val="Titre2"/>
      </w:pPr>
      <w:bookmarkStart w:id="126" w:name="_Toc431808501"/>
      <w:bookmarkStart w:id="127" w:name="_Toc471718904"/>
      <w:r w:rsidRPr="00F85FDE">
        <w:t>Raisons du choix du projet vis-à-vis des Meilleures Techniques Disponibles (MTD)</w:t>
      </w:r>
      <w:bookmarkEnd w:id="126"/>
      <w:bookmarkEnd w:id="127"/>
    </w:p>
    <w:p w14:paraId="51CC33CF" w14:textId="77777777" w:rsidR="006C2A7C" w:rsidRPr="00F85FDE" w:rsidRDefault="006C2A7C" w:rsidP="006C2A7C"/>
    <w:p w14:paraId="37B910F4" w14:textId="77777777" w:rsidR="006C2A7C" w:rsidRPr="00F85FDE" w:rsidRDefault="006C2A7C" w:rsidP="006C2A7C">
      <w:r w:rsidRPr="00F85FDE">
        <w:t>Les différents choix vis-à-vis des Meilleures Techniques Disponibles (MTD) sont présentés en détail dans la pièce n°3 du dossier intitulée « Descriptif du projet technique ».</w:t>
      </w:r>
    </w:p>
    <w:p w14:paraId="25D8E8A3" w14:textId="77777777" w:rsidR="00C61CB1" w:rsidRPr="00F85FDE" w:rsidRDefault="00C61CB1" w:rsidP="00C61CB1"/>
    <w:p w14:paraId="07C45BB8" w14:textId="77777777" w:rsidR="003A2DFA" w:rsidRPr="00F85FDE" w:rsidRDefault="003A2DFA" w:rsidP="00C61CB1"/>
    <w:p w14:paraId="01F0A4AC" w14:textId="7A188230" w:rsidR="00C34E1A" w:rsidRPr="00F85FDE" w:rsidRDefault="00F826E3" w:rsidP="00F826E3">
      <w:pPr>
        <w:pStyle w:val="Titre1"/>
      </w:pPr>
      <w:bookmarkStart w:id="128" w:name="_Toc471718905"/>
      <w:r w:rsidRPr="00F85FDE">
        <w:lastRenderedPageBreak/>
        <w:t>Implantation cadastrale, maîtrise foncière et compatibilité avec les documents d’urbanisme</w:t>
      </w:r>
      <w:bookmarkEnd w:id="128"/>
    </w:p>
    <w:p w14:paraId="70F58473" w14:textId="27BB0B2F" w:rsidR="00D53F18" w:rsidRPr="00F85FDE" w:rsidRDefault="00D53F18" w:rsidP="00D53F18">
      <w:pPr>
        <w:rPr>
          <w:sz w:val="10"/>
          <w:szCs w:val="10"/>
        </w:rPr>
      </w:pPr>
    </w:p>
    <w:p w14:paraId="6AEC5263" w14:textId="5B0BE19D" w:rsidR="00265F1F" w:rsidRPr="00F85FDE" w:rsidRDefault="00A46EB5" w:rsidP="00265F1F">
      <w:pPr>
        <w:pStyle w:val="Titre2"/>
      </w:pPr>
      <w:bookmarkStart w:id="129" w:name="_Toc471718906"/>
      <w:r w:rsidRPr="00F85FDE">
        <w:t>Implantation cadastrale</w:t>
      </w:r>
      <w:bookmarkEnd w:id="129"/>
    </w:p>
    <w:p w14:paraId="6C920030" w14:textId="421474F0" w:rsidR="00D53F18" w:rsidRPr="00F85FDE" w:rsidRDefault="00D53F18" w:rsidP="00D53F18">
      <w:pPr>
        <w:rPr>
          <w:sz w:val="10"/>
          <w:szCs w:val="10"/>
        </w:rPr>
      </w:pPr>
    </w:p>
    <w:p w14:paraId="5E248E68" w14:textId="57680D28" w:rsidR="00330A25" w:rsidRPr="00F85FDE" w:rsidRDefault="003979CB" w:rsidP="003979CB">
      <w:r w:rsidRPr="00F85FDE">
        <w:t xml:space="preserve">Le site </w:t>
      </w:r>
      <w:r w:rsidR="005F3F20" w:rsidRPr="00F85FDE">
        <w:t>dédié</w:t>
      </w:r>
      <w:r w:rsidR="009957EB" w:rsidRPr="00F85FDE">
        <w:t xml:space="preserve"> au projet</w:t>
      </w:r>
      <w:r w:rsidRPr="00F85FDE">
        <w:t xml:space="preserve"> est localisé au lieu-dit « Les Brosses », en bordure sud de Saint-Bonnet-de-Mure.</w:t>
      </w:r>
      <w:r w:rsidR="00D53F18" w:rsidRPr="00F85FDE">
        <w:t xml:space="preserve"> </w:t>
      </w:r>
      <w:r w:rsidRPr="00F85FDE">
        <w:t xml:space="preserve">D’une superficie totale de </w:t>
      </w:r>
      <w:r w:rsidR="00797026" w:rsidRPr="00F85FDE">
        <w:t>43</w:t>
      </w:r>
      <w:r w:rsidRPr="00F85FDE">
        <w:t> 0</w:t>
      </w:r>
      <w:r w:rsidR="00797026" w:rsidRPr="00F85FDE">
        <w:t>5</w:t>
      </w:r>
      <w:r w:rsidRPr="00F85FDE">
        <w:t>0 m², le site occupe</w:t>
      </w:r>
      <w:r w:rsidR="0006559D" w:rsidRPr="00F85FDE">
        <w:t xml:space="preserve"> une partie de</w:t>
      </w:r>
      <w:r w:rsidRPr="00F85FDE">
        <w:t xml:space="preserve"> </w:t>
      </w:r>
      <w:r w:rsidR="0068041E" w:rsidRPr="00F85FDE">
        <w:t xml:space="preserve">la parcelle cadastrale </w:t>
      </w:r>
      <w:r w:rsidR="0068041E" w:rsidRPr="00F85FDE">
        <w:rPr>
          <w:b/>
        </w:rPr>
        <w:t>n°72 de la section BH</w:t>
      </w:r>
      <w:r w:rsidR="0068041E" w:rsidRPr="00F85FDE">
        <w:t xml:space="preserve"> du cadastre.</w:t>
      </w:r>
    </w:p>
    <w:p w14:paraId="6B3FD345" w14:textId="77777777" w:rsidR="005F3F20" w:rsidRPr="00F85FDE" w:rsidRDefault="005F3F20" w:rsidP="003979CB">
      <w:pPr>
        <w:rPr>
          <w:sz w:val="10"/>
          <w:szCs w:val="10"/>
        </w:rPr>
      </w:pPr>
    </w:p>
    <w:p w14:paraId="0A98FC53" w14:textId="172AB422" w:rsidR="005F3F20" w:rsidRPr="00F85FDE" w:rsidRDefault="005F3F20" w:rsidP="005F3F20">
      <w:pPr>
        <w:jc w:val="center"/>
      </w:pPr>
      <w:r w:rsidRPr="00F85FDE">
        <w:rPr>
          <w:noProof/>
        </w:rPr>
        <w:drawing>
          <wp:anchor distT="0" distB="0" distL="114300" distR="114300" simplePos="0" relativeHeight="251748352" behindDoc="0" locked="0" layoutInCell="1" allowOverlap="1" wp14:anchorId="4EE54B8C" wp14:editId="6BFD7AC2">
            <wp:simplePos x="0" y="0"/>
            <wp:positionH relativeFrom="column">
              <wp:posOffset>687095</wp:posOffset>
            </wp:positionH>
            <wp:positionV relativeFrom="paragraph">
              <wp:posOffset>41631</wp:posOffset>
            </wp:positionV>
            <wp:extent cx="174482" cy="246491"/>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21" cstate="screen">
                      <a:extLst>
                        <a:ext uri="{28A0092B-C50C-407E-A947-70E740481C1C}">
                          <a14:useLocalDpi xmlns:a14="http://schemas.microsoft.com/office/drawing/2010/main"/>
                        </a:ext>
                      </a:extLst>
                    </a:blip>
                    <a:stretch>
                      <a:fillRect/>
                    </a:stretch>
                  </pic:blipFill>
                  <pic:spPr>
                    <a:xfrm>
                      <a:off x="0" y="0"/>
                      <a:ext cx="174482" cy="246491"/>
                    </a:xfrm>
                    <a:prstGeom prst="rect">
                      <a:avLst/>
                    </a:prstGeom>
                  </pic:spPr>
                </pic:pic>
              </a:graphicData>
            </a:graphic>
            <wp14:sizeRelH relativeFrom="page">
              <wp14:pctWidth>0</wp14:pctWidth>
            </wp14:sizeRelH>
            <wp14:sizeRelV relativeFrom="page">
              <wp14:pctHeight>0</wp14:pctHeight>
            </wp14:sizeRelV>
          </wp:anchor>
        </w:drawing>
      </w:r>
      <w:r w:rsidRPr="00F85FDE">
        <w:rPr>
          <w:noProof/>
        </w:rPr>
        <mc:AlternateContent>
          <mc:Choice Requires="wps">
            <w:drawing>
              <wp:anchor distT="0" distB="0" distL="114300" distR="114300" simplePos="0" relativeHeight="251746304" behindDoc="0" locked="0" layoutInCell="1" allowOverlap="1" wp14:anchorId="2EE7D25D" wp14:editId="55CF0928">
                <wp:simplePos x="0" y="0"/>
                <wp:positionH relativeFrom="margin">
                  <wp:posOffset>2818765</wp:posOffset>
                </wp:positionH>
                <wp:positionV relativeFrom="paragraph">
                  <wp:posOffset>1416685</wp:posOffset>
                </wp:positionV>
                <wp:extent cx="738835" cy="519379"/>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738835" cy="51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E41A5" w14:textId="77777777" w:rsidR="00DE6258" w:rsidRPr="009C54F7" w:rsidRDefault="00DE6258" w:rsidP="005F3F20">
                            <w:pPr>
                              <w:jc w:val="center"/>
                              <w:rPr>
                                <w:b/>
                                <w:color w:val="FF0000"/>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9C54F7">
                              <w:rPr>
                                <w:b/>
                                <w:color w:val="FF0000"/>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Périmètre ICPE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7D25D" id="Zone de texte 21" o:spid="_x0000_s1032" type="#_x0000_t202" style="position:absolute;left:0;text-align:left;margin-left:221.95pt;margin-top:111.55pt;width:58.2pt;height:40.9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hihwIAAG8FAAAOAAAAZHJzL2Uyb0RvYy54bWysVEtv2zAMvg/YfxB0X51H00dQp8hadBhQ&#10;rMXaocBuiiw1xiRRk5jY2a8fJdtp0O3SYRebIj9SfHzUxWVrDduqEGtwJR8fjThTTkJVu+eSf3u8&#10;+XDGWUThKmHAqZLvVOSXi/fvLho/VxNYg6lUYBTExXnjS75G9POiiHKtrIhH4JUjo4ZgBdIxPBdV&#10;EA1Ft6aYjEYnRQOh8gGkipG0152RL3J8rZXEO62jQmZKTrlh/ob8XaVvsbgQ8+cg/LqWfRriH7Kw&#10;onZ06T7UtUDBNqH+I5StZYAIGo8k2AK0rqXKNVA149Grah7WwqtcCzUn+n2b4v8LK79s7wOrq5JP&#10;xpw5YWlG32lSrFIMVYuKkZ6a1Pg4J+yDJzS2H6GlYQ/6SMpUe6uDTX+qipGd2r3bt5hCMUnK0+nZ&#10;2XTGmSTTbHw+PT1PUYoXZx8iflJgWRJKHmiCubFiexuxgw6QdJeDm9qYPEXjWFPyk+lslB32Fgpu&#10;XMKqzIc+TCqoSzxLuDMqYYz7qjT1I+efFJmJ6soEthXEISGlcphLz3EJnVCakniLY49/yeotzl0d&#10;w83gcO9sawchV/8q7erHkLLu8NTzg7qTiO2qzUQ4Gea6gmpH4w7QbU308qamodyKiPci0JrQhGn1&#10;8Y4+2gA1H3qJszWEX3/TJzyxl6ycNbR2JY8/NyIozsxnR7w+Hx8fpz3Nh+PZ6YQO4dCyOrS4jb0C&#10;mgpRl7LLYsKjGUQdwD7RC7FMt5JJOEl3lxwH8Qq7x4BeGKmWywyizfQCb92Dlyl0GlKi3GP7JILv&#10;eZl24wsMCyrmr+jZYZOng+UGQdeZu6nPXVf7/tNWZ/b3L1B6Ng7PGfXyTi5+AwAA//8DAFBLAwQU&#10;AAYACAAAACEA2huoi+MAAAALAQAADwAAAGRycy9kb3ducmV2LnhtbEyPwU7DMBBE70j8g7VI3Kjd&#10;JK3aEKeqIlVICA4tvXBz4m0SYa9D7LaBr8ec4Liap5m3xWayhl1w9L0jCfOZAIbUON1TK+H4tntY&#10;AfNBkVbGEUr4Qg+b8vamULl2V9rj5RBaFkvI50pCF8KQc+6bDq3yMzcgxezkRqtCPMeW61FdY7k1&#10;PBFiya3qKS50asCqw+bjcLYSnqvdq9rXiV19m+rp5bQdPo/vCynv76btI7CAU/iD4Vc/qkMZnWp3&#10;Ju2ZkZBl6TqiEpIknQOLxGIpUmC1hFRka+Blwf//UP4AAAD//wMAUEsBAi0AFAAGAAgAAAAhALaD&#10;OJL+AAAA4QEAABMAAAAAAAAAAAAAAAAAAAAAAFtDb250ZW50X1R5cGVzXS54bWxQSwECLQAUAAYA&#10;CAAAACEAOP0h/9YAAACUAQAACwAAAAAAAAAAAAAAAAAvAQAAX3JlbHMvLnJlbHNQSwECLQAUAAYA&#10;CAAAACEAbsPIYocCAABvBQAADgAAAAAAAAAAAAAAAAAuAgAAZHJzL2Uyb0RvYy54bWxQSwECLQAU&#10;AAYACAAAACEA2huoi+MAAAALAQAADwAAAAAAAAAAAAAAAADhBAAAZHJzL2Rvd25yZXYueG1sUEsF&#10;BgAAAAAEAAQA8wAAAPEFAAAAAA==&#10;" filled="f" stroked="f" strokeweight=".5pt">
                <v:textbox>
                  <w:txbxContent>
                    <w:p w14:paraId="0D8E41A5" w14:textId="77777777" w:rsidR="00DE6258" w:rsidRPr="009C54F7" w:rsidRDefault="00DE6258" w:rsidP="005F3F20">
                      <w:pPr>
                        <w:jc w:val="center"/>
                        <w:rPr>
                          <w:b/>
                          <w:color w:val="FF0000"/>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9C54F7">
                        <w:rPr>
                          <w:b/>
                          <w:color w:val="FF0000"/>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Périmètre ICPE</w:t>
                      </w:r>
                    </w:p>
                  </w:txbxContent>
                </v:textbox>
                <w10:wrap anchorx="margin"/>
              </v:shape>
            </w:pict>
          </mc:Fallback>
        </mc:AlternateContent>
      </w:r>
      <w:r w:rsidRPr="00F85FDE">
        <w:rPr>
          <w:noProof/>
        </w:rPr>
        <mc:AlternateContent>
          <mc:Choice Requires="wps">
            <w:drawing>
              <wp:anchor distT="0" distB="0" distL="114300" distR="114300" simplePos="0" relativeHeight="251744256" behindDoc="0" locked="0" layoutInCell="1" allowOverlap="1" wp14:anchorId="42D1D9FE" wp14:editId="5C4D36A5">
                <wp:simplePos x="0" y="0"/>
                <wp:positionH relativeFrom="column">
                  <wp:posOffset>2475865</wp:posOffset>
                </wp:positionH>
                <wp:positionV relativeFrom="paragraph">
                  <wp:posOffset>851535</wp:posOffset>
                </wp:positionV>
                <wp:extent cx="1574800" cy="4648200"/>
                <wp:effectExtent l="19050" t="19050" r="44450" b="38100"/>
                <wp:wrapNone/>
                <wp:docPr id="20" name="Forme libre 20"/>
                <wp:cNvGraphicFramePr/>
                <a:graphic xmlns:a="http://schemas.openxmlformats.org/drawingml/2006/main">
                  <a:graphicData uri="http://schemas.microsoft.com/office/word/2010/wordprocessingShape">
                    <wps:wsp>
                      <wps:cNvSpPr/>
                      <wps:spPr>
                        <a:xfrm>
                          <a:off x="0" y="0"/>
                          <a:ext cx="1574800" cy="4648200"/>
                        </a:xfrm>
                        <a:custGeom>
                          <a:avLst/>
                          <a:gdLst>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0 w 1574800"/>
                            <a:gd name="connsiteY6" fmla="*/ 1301750 h 4648200"/>
                            <a:gd name="connsiteX7" fmla="*/ 203200 w 1574800"/>
                            <a:gd name="connsiteY7"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971550 w 1574800"/>
                            <a:gd name="connsiteY6" fmla="*/ 14732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685800 w 1574800"/>
                            <a:gd name="connsiteY6" fmla="*/ 13017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755650 w 1574800"/>
                            <a:gd name="connsiteY6" fmla="*/ 14097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08050 w 1574800"/>
                            <a:gd name="connsiteY5" fmla="*/ 18605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25500 w 1574800"/>
                            <a:gd name="connsiteY6" fmla="*/ 14414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00100 w 1574800"/>
                            <a:gd name="connsiteY6" fmla="*/ 1435100 h 4648200"/>
                            <a:gd name="connsiteX7" fmla="*/ 0 w 1574800"/>
                            <a:gd name="connsiteY7" fmla="*/ 1301750 h 4648200"/>
                            <a:gd name="connsiteX8" fmla="*/ 203200 w 1574800"/>
                            <a:gd name="connsiteY8" fmla="*/ 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4800" h="4648200">
                              <a:moveTo>
                                <a:pt x="203200" y="0"/>
                              </a:moveTo>
                              <a:lnTo>
                                <a:pt x="679450" y="19050"/>
                              </a:lnTo>
                              <a:lnTo>
                                <a:pt x="1574800" y="241300"/>
                              </a:lnTo>
                              <a:lnTo>
                                <a:pt x="330200" y="4648200"/>
                              </a:lnTo>
                              <a:lnTo>
                                <a:pt x="152400" y="4603750"/>
                              </a:lnTo>
                              <a:lnTo>
                                <a:pt x="920750" y="1784350"/>
                              </a:lnTo>
                              <a:lnTo>
                                <a:pt x="800100" y="1435100"/>
                              </a:lnTo>
                              <a:lnTo>
                                <a:pt x="0" y="1301750"/>
                              </a:lnTo>
                              <a:lnTo>
                                <a:pt x="203200" y="0"/>
                              </a:lnTo>
                              <a:close/>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F97C2F" id="Forme libre 20" o:spid="_x0000_s1026" style="position:absolute;margin-left:194.95pt;margin-top:67.05pt;width:124pt;height:366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574800,464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yQUAAH84AAAOAAAAZHJzL2Uyb0RvYy54bWzsW99v2zYQfh+w/4HQ44DFkq1fNuIUQQoP&#10;A4o2WDJ0faRlKhYgkRrJxEn/+h1JyabbwKK6IUUzvtiSeN8deeTpSIrf+ZvHpkYPhIuK0WUQnYUB&#10;IrRgm4reLYM/b1e/5gESEtMNrhkly+CJiODNxc8/ne/aBZmyLas3hCNQQsVi1y6DrZTtYjIRxZY0&#10;WJyxllAoLBlvsIRbfjfZcLwD7U09mYZhOtkxvmk5K4gQ8PStKQwutP6yJIX8UJaCSFQvA6ib1L9c&#10;/67V7+TiHC/uOG63VdFVA39DLRpcUTC6V/UWS4zuefWVqqYqOBOslGcFayasLKuC6DZAa6Lwi9bc&#10;bHFLdFvAOaLdu0n8d2qL9w/XHFWbZTAF91DcQB+twNsE1dWaEwRPwUW7VixA8qa95t2dgEvV3seS&#10;N+ofWoIetVuf9m4ljxIV8DBKsjgPQX0BZXEa59BxSuvkAC/uhfyNMK0KP7wT0vTLBq60Vzdd1QpG&#10;qagk+Qu0lU0NXfXLBOo4A41oh3pDHfgLzCcbE6ItsqoCHfeVicgykWbzOHEwYWOieQiQQTNTy0zX&#10;gOGm2KBpHM2g+YOGZpah2Sx0cpmN6dw1bCi2DEXJNHbpGxsTp+Esc3FdYhmaZ1Hi0kM2JoqTOHIx&#10;lFqGHEaBLQ59Ezk1JrNsuI5oG+MwAuwAcDVhYxxM2AHgg2bSv2P+70HjGp1HkRNn+r0++GI7joLB&#10;NGCLO0cnTGNG5xsb4xA6dqT56PQpDbkGzb9OaWmewPxseNZxFJ3fktccbPjo1HNanzt97uyWN3k+&#10;D8dHZ5pMXWa2drj56OxXpn45+Oyq+9OPtBzMIGqGU9pR7kxmaQagwQmnnQd9dA77y89sD2sHv1kD&#10;O3bz7IWiM53nictrwI7oaDYPU587zZ6t30p9bi5g58FXuJU6DdWO5eBGylHuzPJ45hI0dqT56PS5&#10;c+Cbjf/Qob522ZE2f6nozJJEpcHB14Ad0VEczp2m0H7dqbd5HBYb/osK+ZHWnS8VnXk6S0fPbCFF&#10;Ry4LXB+dPjon6BXObMNcnckYTGl2vo3yNFQnC8btCvnoHPSX3xXyu0LfZ2brc+fw28xHp4/O7xSd&#10;U0i3Dkn6eN0Zw2E+hyTtZ7Z+ZvsqZ7Yvtu4M4Zz66Oh8vetOOMR+1x9Tx9v+5HrxSLuj63CFsCJD&#10;hJof0DKhzsnb59jhUHx/C0fUzbl4QKkv8ANg2BqywdEoMOys2uDpKDB8ALHBs1FgOOttg+NRYFia&#10;2eBkFBhShg1OR4EhddjgbBQYzoLa4NwGwxA6jBcOlBVFVqk1WUUGCMgqPEBAVlkrDF60WKph1l+i&#10;nUWw2B74Faq8YQ/klmlJqUadOVWqa9IPtINITW1Rc/5Mi2oeQ1ffXqj/b7Xefg9fNdGwEU6Km30F&#10;rduiYIAXeq39f69dUQg6cc0MOKnd7I+bmpuPUifF4eAjvM+MuNkeOyneSZrDjycln3F2366iZoKY&#10;QFe9qZkw+25Vo8Fiw1C2qupa93xNdWcrWol+lwhWVxtVqnpY8Lv1Vc3RA4bBs1rBibG+iy0x7WMw&#10;p/g8hsGjr+RTTZSOmv5BSiADqaFiLCgaFtmrxUVBqIxM0RZviLEGs7WDsR6hG6UVKs0l1HKvu1PQ&#10;SxolvW7jlk5eQYlmce3BXdNPgfcIbZlRuQc3FWX8uZbV0KrOspHvnWRco7y0ZpsnoEpxZjhkoi1W&#10;FRfyHRbyGnNgIsHQACKc/AA/Zc0gLCH69FWAtox/fu65kgcuF5QGaAcktGUg/r7HnASo/p0Cy2se&#10;xTGolfomTjLF0eJ2ydouoffNFYPeh7QAtdOXSl7W/WXJWfMR+HKXyioUYVqAbUg/Et4w5uZKwj0U&#10;AeOuIJeX+hqYajA639GbtlDKlVdbaPnt40fMW6Qul4EEstd71hPW8KInccGIO8gqJGWX95KVlWJ4&#10;6XFo/NrdAMtND5yOkadodPa9ljrwBi/+AQAA//8DAFBLAwQUAAYACAAAACEAbOMHaOEAAAALAQAA&#10;DwAAAGRycy9kb3ducmV2LnhtbEyPwUrDQBCG74LvsIzgzW5iJKYxmyKCWBAsjVrobZMdk2B2NmS3&#10;bfr2jic9zvwf/3xTrGY7iCNOvnekIF5EIJAaZ3pqFXy8P99kIHzQZPTgCBWc0cOqvLwodG7cibZ4&#10;rEIruIR8rhV0IYy5lL7p0Gq/cCMSZ19usjrwOLXSTPrE5XaQt1GUSqt74gudHvGpw+a7OlgFWzd/&#10;xpvN/vW87mRj33Yv9boipa6v5scHEAHn8AfDrz6rQ8lOtTuQ8WJQkGTLJaMcJHcxCCbS5J43tYIs&#10;TWOQZSH//1D+AAAA//8DAFBLAQItABQABgAIAAAAIQC2gziS/gAAAOEBAAATAAAAAAAAAAAAAAAA&#10;AAAAAABbQ29udGVudF9UeXBlc10ueG1sUEsBAi0AFAAGAAgAAAAhADj9If/WAAAAlAEAAAsAAAAA&#10;AAAAAAAAAAAALwEAAF9yZWxzLy5yZWxzUEsBAi0AFAAGAAgAAAAhAMoX6f/JBQAAfzgAAA4AAAAA&#10;AAAAAAAAAAAALgIAAGRycy9lMm9Eb2MueG1sUEsBAi0AFAAGAAgAAAAhAGzjB2jhAAAACwEAAA8A&#10;AAAAAAAAAAAAAAAAIwgAAGRycy9kb3ducmV2LnhtbFBLBQYAAAAABAAEAPMAAAAxCQAAAAA=&#10;" path="m203200,l679450,19050r895350,222250l330200,4648200,152400,4603750,920750,1784350,800100,1435100,,1301750,203200,xe" filled="f" strokecolor="red" strokeweight="1.5pt">
                <v:stroke joinstyle="miter"/>
                <v:path arrowok="t" o:connecttype="custom" o:connectlocs="203200,0;679450,19050;1574800,241300;330200,4648200;152400,4603750;920750,1784350;800100,1435100;0,1301750;203200,0" o:connectangles="0,0,0,0,0,0,0,0,0"/>
              </v:shape>
            </w:pict>
          </mc:Fallback>
        </mc:AlternateContent>
      </w:r>
      <w:r w:rsidRPr="00F85FDE">
        <w:rPr>
          <w:noProof/>
        </w:rPr>
        <w:drawing>
          <wp:inline distT="0" distB="0" distL="0" distR="0" wp14:anchorId="26D6D984" wp14:editId="15931194">
            <wp:extent cx="4425950" cy="6234114"/>
            <wp:effectExtent l="19050" t="19050" r="12700" b="146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839"/>
                    <a:stretch/>
                  </pic:blipFill>
                  <pic:spPr bwMode="auto">
                    <a:xfrm>
                      <a:off x="0" y="0"/>
                      <a:ext cx="4447561" cy="62645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4EEA5A6" w14:textId="77777777" w:rsidR="005F3F20" w:rsidRPr="00F85FDE" w:rsidRDefault="005F3F20" w:rsidP="005F3F20">
      <w:pPr>
        <w:jc w:val="center"/>
        <w:rPr>
          <w:i/>
          <w:sz w:val="16"/>
          <w:szCs w:val="16"/>
        </w:rPr>
      </w:pPr>
      <w:r w:rsidRPr="00F85FDE">
        <w:rPr>
          <w:i/>
          <w:sz w:val="16"/>
          <w:szCs w:val="16"/>
        </w:rPr>
        <w:t>Source : Géoportail</w:t>
      </w:r>
    </w:p>
    <w:p w14:paraId="3255C6F1" w14:textId="3C60A423" w:rsidR="005F3F20" w:rsidRPr="00F85FDE" w:rsidRDefault="005F3F20" w:rsidP="005F3F20">
      <w:pPr>
        <w:pStyle w:val="Lgende"/>
      </w:pPr>
      <w:bookmarkStart w:id="130" w:name="_Toc471718916"/>
      <w:r w:rsidRPr="00F85FDE">
        <w:t xml:space="preserve">Figure </w:t>
      </w:r>
      <w:r w:rsidR="00F85FDE" w:rsidRPr="00F85FDE">
        <w:fldChar w:fldCharType="begin"/>
      </w:r>
      <w:r w:rsidR="00F85FDE" w:rsidRPr="00F85FDE">
        <w:instrText xml:space="preserve"> SEQ Figure \* ARABIC </w:instrText>
      </w:r>
      <w:r w:rsidR="00F85FDE" w:rsidRPr="00F85FDE">
        <w:fldChar w:fldCharType="separate"/>
      </w:r>
      <w:r w:rsidR="00F85FDE">
        <w:rPr>
          <w:noProof/>
        </w:rPr>
        <w:t>6</w:t>
      </w:r>
      <w:r w:rsidR="00F85FDE" w:rsidRPr="00F85FDE">
        <w:rPr>
          <w:noProof/>
        </w:rPr>
        <w:fldChar w:fldCharType="end"/>
      </w:r>
      <w:r w:rsidRPr="00F85FDE">
        <w:t> : Planche cadastre et périmètre ICPE du site d’étude</w:t>
      </w:r>
      <w:bookmarkEnd w:id="130"/>
    </w:p>
    <w:p w14:paraId="744F4985" w14:textId="77777777" w:rsidR="00A46EB5" w:rsidRPr="00F85FDE" w:rsidRDefault="00A46EB5" w:rsidP="00A46EB5">
      <w:pPr>
        <w:pStyle w:val="Titre2"/>
      </w:pPr>
      <w:bookmarkStart w:id="131" w:name="_Toc471718907"/>
      <w:r w:rsidRPr="00F85FDE">
        <w:lastRenderedPageBreak/>
        <w:t>Plan Local d’Urbanisme</w:t>
      </w:r>
      <w:bookmarkEnd w:id="131"/>
    </w:p>
    <w:p w14:paraId="0E62CB40" w14:textId="77777777" w:rsidR="00901AA7" w:rsidRPr="00F85FDE" w:rsidRDefault="00901AA7" w:rsidP="00901AA7"/>
    <w:p w14:paraId="5523FD60" w14:textId="77777777" w:rsidR="00C710CE" w:rsidRPr="00F85FDE" w:rsidRDefault="00C710CE" w:rsidP="00C710CE">
      <w:r w:rsidRPr="00F85FDE">
        <w:t>Le Plan Local d’Urbanisme (PLU) de la commune de Saint-Bonnet-de-Mure a été approuvé le 29 mars 2007. Ce plan vise à assurer l’harmonisation du développement communal vis-à-vis des contraintes et servitudes.</w:t>
      </w:r>
    </w:p>
    <w:p w14:paraId="60BC2D5B" w14:textId="77777777" w:rsidR="00C710CE" w:rsidRPr="00F85FDE" w:rsidRDefault="00C710CE" w:rsidP="00C710CE"/>
    <w:p w14:paraId="2E24E1F6" w14:textId="77777777" w:rsidR="00C710CE" w:rsidRPr="00F85FDE" w:rsidRDefault="00C710CE" w:rsidP="00C710CE">
      <w:r w:rsidRPr="00F85FDE">
        <w:t xml:space="preserve">Le projet se trouve en zone classée </w:t>
      </w:r>
      <w:r w:rsidRPr="00F85FDE">
        <w:rPr>
          <w:b/>
        </w:rPr>
        <w:t>Nc : zone naturelle destinée à l’exploitation des carrières</w:t>
      </w:r>
      <w:r w:rsidRPr="00F85FDE">
        <w:t>.</w:t>
      </w:r>
    </w:p>
    <w:p w14:paraId="57FD7567" w14:textId="77777777" w:rsidR="00C710CE" w:rsidRPr="00F85FDE" w:rsidRDefault="00C710CE" w:rsidP="00C710CE"/>
    <w:p w14:paraId="318DE4DC" w14:textId="77777777" w:rsidR="00C710CE" w:rsidRPr="00F85FDE" w:rsidRDefault="00C710CE" w:rsidP="00C710CE">
      <w:r w:rsidRPr="00F85FDE">
        <w:t>Le PLU a fait l’objet de trois modifications en janvier et juin 2008, puis en juillet 2009, qui ne concernent par la zone Nc.</w:t>
      </w:r>
    </w:p>
    <w:p w14:paraId="2B9189BD" w14:textId="77777777" w:rsidR="00C710CE" w:rsidRPr="00F85FDE" w:rsidRDefault="00C710CE" w:rsidP="00C710CE"/>
    <w:p w14:paraId="095DEBE2" w14:textId="77777777" w:rsidR="00C710CE" w:rsidRPr="00F85FDE" w:rsidRDefault="00C710CE" w:rsidP="00C710CE">
      <w:r w:rsidRPr="00F85FDE">
        <w:t>La zone N est une zone naturelle à protéger en raison de la qualité des sites, des milieux naturels, des paysages et de leur intérêt, notamment du point de vue esthétique et écologique, ou de leur caractère d'espaces naturels.</w:t>
      </w:r>
    </w:p>
    <w:p w14:paraId="732EF6DE" w14:textId="77777777" w:rsidR="00C710CE" w:rsidRPr="00F85FDE" w:rsidRDefault="00C710CE" w:rsidP="00C710CE"/>
    <w:p w14:paraId="6BC1A492" w14:textId="190EF838" w:rsidR="00C710CE" w:rsidRPr="00F85FDE" w:rsidRDefault="00C710CE" w:rsidP="00C710CE">
      <w:r w:rsidRPr="00F85FDE">
        <w:t xml:space="preserve">Le règlement de la zone Nc est présenté en annexe </w:t>
      </w:r>
      <w:r w:rsidR="00CD0AF3" w:rsidRPr="00F85FDE">
        <w:t>5</w:t>
      </w:r>
      <w:r w:rsidRPr="00F85FDE">
        <w:t>. Notamment, le règlement autorise en zone Nc :</w:t>
      </w:r>
    </w:p>
    <w:p w14:paraId="7ED3740A" w14:textId="77777777" w:rsidR="00C710CE" w:rsidRPr="00F85FDE" w:rsidRDefault="00C710CE" w:rsidP="00C710CE">
      <w:pPr>
        <w:rPr>
          <w:i/>
        </w:rPr>
      </w:pPr>
      <w:r w:rsidRPr="00F85FDE">
        <w:rPr>
          <w:i/>
        </w:rPr>
        <w:t>« Les installations classées pour la protection de l'environnement soumises à déclaration et à autorisation à l'exception de celles susceptibles de créer, par danger d'explosion ou d'émanation de produits nocifs, des risques très importants pour la santé et la sécurité publique et soumises aux servitudes d'utilité publique correspondantes et sous réserve :</w:t>
      </w:r>
    </w:p>
    <w:p w14:paraId="11179F58" w14:textId="0FA7739E" w:rsidR="00C710CE" w:rsidRPr="00F85FDE" w:rsidRDefault="00C710CE" w:rsidP="00C710CE">
      <w:pPr>
        <w:numPr>
          <w:ilvl w:val="0"/>
          <w:numId w:val="7"/>
        </w:numPr>
        <w:tabs>
          <w:tab w:val="right" w:leader="dot" w:pos="9180"/>
        </w:tabs>
        <w:spacing w:before="0" w:after="120" w:line="240" w:lineRule="auto"/>
        <w:rPr>
          <w:rFonts w:cs="Arial"/>
          <w:i/>
        </w:rPr>
      </w:pPr>
      <w:r w:rsidRPr="00F85FDE">
        <w:rPr>
          <w:rFonts w:cs="Arial"/>
          <w:i/>
        </w:rPr>
        <w:t>que leur présence soit justifiée par la nécessité de fournir un service à la zone</w:t>
      </w:r>
      <w:r w:rsidR="008F21A5" w:rsidRPr="00F85FDE">
        <w:rPr>
          <w:rFonts w:cs="Arial"/>
          <w:i/>
        </w:rPr>
        <w:t> ;</w:t>
      </w:r>
    </w:p>
    <w:p w14:paraId="5248A23F" w14:textId="77777777" w:rsidR="00C710CE" w:rsidRPr="00F85FDE" w:rsidRDefault="00C710CE" w:rsidP="00C710CE">
      <w:pPr>
        <w:numPr>
          <w:ilvl w:val="0"/>
          <w:numId w:val="7"/>
        </w:numPr>
        <w:tabs>
          <w:tab w:val="right" w:leader="dot" w:pos="9180"/>
        </w:tabs>
        <w:spacing w:before="0" w:after="120" w:line="240" w:lineRule="auto"/>
        <w:rPr>
          <w:rFonts w:cs="Arial"/>
          <w:i/>
        </w:rPr>
      </w:pPr>
      <w:r w:rsidRPr="00F85FDE">
        <w:rPr>
          <w:rFonts w:cs="Arial"/>
          <w:i/>
        </w:rPr>
        <w:t>qu'elles soient directement liées à l'exploitation des carrières ou à leur remblaiement et dans les conditions suivantes :</w:t>
      </w:r>
    </w:p>
    <w:p w14:paraId="47853C54" w14:textId="77777777" w:rsidR="00C710CE" w:rsidRPr="00F85FDE" w:rsidRDefault="00C710CE" w:rsidP="00C710CE">
      <w:pPr>
        <w:numPr>
          <w:ilvl w:val="1"/>
          <w:numId w:val="7"/>
        </w:numPr>
        <w:tabs>
          <w:tab w:val="right" w:leader="dot" w:pos="9180"/>
        </w:tabs>
        <w:spacing w:before="0" w:after="120" w:line="240" w:lineRule="auto"/>
        <w:rPr>
          <w:rFonts w:cs="Arial"/>
          <w:i/>
        </w:rPr>
      </w:pPr>
      <w:r w:rsidRPr="00F85FDE">
        <w:rPr>
          <w:rFonts w:cs="Arial"/>
          <w:i/>
        </w:rPr>
        <w:t>en dehors du périmètre de protection éloignée des captages de Saint-Priest Les Quatre - Chênes, l'extraction doit être limitée à une profondeur telle qu'il reste une hauteur minimale de 3 mètres jusqu'au niveau des plus hautes eaux de la nappe (niveau décennale) ;</w:t>
      </w:r>
    </w:p>
    <w:p w14:paraId="5D683C81" w14:textId="77777777" w:rsidR="00C710CE" w:rsidRPr="00F85FDE" w:rsidRDefault="00C710CE" w:rsidP="00C710CE">
      <w:pPr>
        <w:numPr>
          <w:ilvl w:val="1"/>
          <w:numId w:val="7"/>
        </w:numPr>
        <w:tabs>
          <w:tab w:val="right" w:leader="dot" w:pos="9180"/>
        </w:tabs>
        <w:spacing w:before="0" w:after="120" w:line="240" w:lineRule="auto"/>
        <w:rPr>
          <w:rFonts w:cs="Arial"/>
          <w:i/>
        </w:rPr>
      </w:pPr>
      <w:r w:rsidRPr="00F85FDE">
        <w:rPr>
          <w:rFonts w:cs="Arial"/>
          <w:i/>
        </w:rPr>
        <w:t>dans le périmètre de protection éloignée des captages de Saint-Priest Les Quatre - Chênes l'extraction doit être réalisée « hors eau » avec une épaisseur minimale de 5 mètres au-dessus du niveau des plus hautes eaux de la nappe ;</w:t>
      </w:r>
    </w:p>
    <w:p w14:paraId="02E6007A" w14:textId="77777777" w:rsidR="00C710CE" w:rsidRPr="00F85FDE" w:rsidRDefault="00C710CE" w:rsidP="00C710CE">
      <w:pPr>
        <w:numPr>
          <w:ilvl w:val="0"/>
          <w:numId w:val="7"/>
        </w:numPr>
        <w:tabs>
          <w:tab w:val="right" w:leader="dot" w:pos="9180"/>
        </w:tabs>
        <w:spacing w:before="0" w:after="120" w:line="240" w:lineRule="auto"/>
        <w:rPr>
          <w:rFonts w:cs="Arial"/>
          <w:b/>
          <w:i/>
        </w:rPr>
      </w:pPr>
      <w:r w:rsidRPr="00F85FDE">
        <w:rPr>
          <w:rFonts w:cs="Arial"/>
          <w:b/>
          <w:i/>
        </w:rPr>
        <w:t>qu'elles soient directement liées au traitement et à la valorisation des matériaux qui proviennent de carrières ou à toutes fabrications qui en découlent.</w:t>
      </w:r>
    </w:p>
    <w:p w14:paraId="4CACF31B" w14:textId="77777777" w:rsidR="00C710CE" w:rsidRPr="00F85FDE" w:rsidRDefault="00C710CE" w:rsidP="00C710CE">
      <w:pPr>
        <w:rPr>
          <w:i/>
        </w:rPr>
      </w:pPr>
    </w:p>
    <w:p w14:paraId="21F721CA" w14:textId="77777777" w:rsidR="00C710CE" w:rsidRPr="00F85FDE" w:rsidRDefault="00C710CE" w:rsidP="00C710CE">
      <w:pPr>
        <w:rPr>
          <w:i/>
        </w:rPr>
      </w:pPr>
      <w:r w:rsidRPr="00F85FDE">
        <w:rPr>
          <w:i/>
        </w:rPr>
        <w:t>La hauteur des installations nécessaires à l'exploitation des carrières ne doit pas dépasser 12 mètres par rapport au terrain naturel existant avant le début de l'exploitation.</w:t>
      </w:r>
    </w:p>
    <w:p w14:paraId="20D7F7BC" w14:textId="77777777" w:rsidR="00C710CE" w:rsidRPr="00F85FDE" w:rsidRDefault="00C710CE" w:rsidP="00C710CE">
      <w:pPr>
        <w:rPr>
          <w:i/>
        </w:rPr>
      </w:pPr>
      <w:r w:rsidRPr="00F85FDE">
        <w:rPr>
          <w:i/>
        </w:rPr>
        <w:t>Ces règles ne s'appliquent pas aux dépassements ponctuels dus à des exigences fonctionnelles ou techniques. »</w:t>
      </w:r>
    </w:p>
    <w:p w14:paraId="1847A75D" w14:textId="77777777" w:rsidR="00C710CE" w:rsidRPr="00F85FDE" w:rsidRDefault="00C710CE" w:rsidP="00C710CE"/>
    <w:p w14:paraId="0FEC59E1" w14:textId="77777777" w:rsidR="00C710CE" w:rsidRPr="00F85FDE" w:rsidRDefault="00C710CE" w:rsidP="00C710CE">
      <w:r w:rsidRPr="00F85FDE">
        <w:t>A noter qu’à proximité sud-est du site sont positionnées deux petites zones Uba destinées à l’habitat pavillonnaire. On y trouve également une zone Ug et un emplacement réservé R7 destinés à l’accueil des gens du voyage.</w:t>
      </w:r>
    </w:p>
    <w:p w14:paraId="7940BDF7" w14:textId="77777777" w:rsidR="00C710CE" w:rsidRPr="00F85FDE" w:rsidRDefault="00C710CE" w:rsidP="00C710CE"/>
    <w:p w14:paraId="43C49388" w14:textId="21D51239" w:rsidR="00C710CE" w:rsidRPr="00F85FDE" w:rsidRDefault="00C710CE" w:rsidP="00C710CE">
      <w:pPr>
        <w:rPr>
          <w:b/>
        </w:rPr>
      </w:pPr>
      <w:r w:rsidRPr="00F85FDE">
        <w:rPr>
          <w:b/>
        </w:rPr>
        <w:t xml:space="preserve">Le projet </w:t>
      </w:r>
      <w:r w:rsidR="0060319B" w:rsidRPr="00F85FDE">
        <w:rPr>
          <w:b/>
        </w:rPr>
        <w:t>d’usine</w:t>
      </w:r>
      <w:r w:rsidRPr="00F85FDE">
        <w:rPr>
          <w:b/>
        </w:rPr>
        <w:t xml:space="preserve"> d’enrobage en lien avec l’activité de carrière est donc compatible avec le règlement du PLU de la commune.</w:t>
      </w:r>
    </w:p>
    <w:p w14:paraId="65069C74" w14:textId="77777777" w:rsidR="00C710CE" w:rsidRPr="00F85FDE" w:rsidRDefault="00C710CE" w:rsidP="00901AA7"/>
    <w:p w14:paraId="5F030870" w14:textId="3B3B0636" w:rsidR="00C710CE" w:rsidRPr="00F85FDE" w:rsidRDefault="00D71E92" w:rsidP="00C710CE">
      <w:pPr>
        <w:jc w:val="center"/>
      </w:pPr>
      <w:r w:rsidRPr="00F85FDE">
        <w:rPr>
          <w:noProof/>
        </w:rPr>
        <w:lastRenderedPageBreak/>
        <w:drawing>
          <wp:anchor distT="0" distB="0" distL="114300" distR="114300" simplePos="0" relativeHeight="251752448" behindDoc="0" locked="0" layoutInCell="1" allowOverlap="1" wp14:anchorId="008A4F9C" wp14:editId="6D63311A">
            <wp:simplePos x="0" y="0"/>
            <wp:positionH relativeFrom="column">
              <wp:posOffset>84959</wp:posOffset>
            </wp:positionH>
            <wp:positionV relativeFrom="paragraph">
              <wp:posOffset>-11603</wp:posOffset>
            </wp:positionV>
            <wp:extent cx="207811" cy="293575"/>
            <wp:effectExtent l="0" t="4762"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21" cstate="screen">
                      <a:extLst>
                        <a:ext uri="{28A0092B-C50C-407E-A947-70E740481C1C}">
                          <a14:useLocalDpi xmlns:a14="http://schemas.microsoft.com/office/drawing/2010/main"/>
                        </a:ext>
                      </a:extLst>
                    </a:blip>
                    <a:stretch>
                      <a:fillRect/>
                    </a:stretch>
                  </pic:blipFill>
                  <pic:spPr>
                    <a:xfrm rot="5400000">
                      <a:off x="0" y="0"/>
                      <a:ext cx="209557" cy="296042"/>
                    </a:xfrm>
                    <a:prstGeom prst="rect">
                      <a:avLst/>
                    </a:prstGeom>
                  </pic:spPr>
                </pic:pic>
              </a:graphicData>
            </a:graphic>
            <wp14:sizeRelH relativeFrom="page">
              <wp14:pctWidth>0</wp14:pctWidth>
            </wp14:sizeRelH>
            <wp14:sizeRelV relativeFrom="page">
              <wp14:pctHeight>0</wp14:pctHeight>
            </wp14:sizeRelV>
          </wp:anchor>
        </w:drawing>
      </w:r>
      <w:r w:rsidRPr="00F85FDE">
        <w:rPr>
          <w:noProof/>
        </w:rPr>
        <mc:AlternateContent>
          <mc:Choice Requires="wps">
            <w:drawing>
              <wp:anchor distT="0" distB="0" distL="114300" distR="114300" simplePos="0" relativeHeight="251750400" behindDoc="0" locked="0" layoutInCell="1" allowOverlap="1" wp14:anchorId="295D26B4" wp14:editId="5A2D9B21">
                <wp:simplePos x="0" y="0"/>
                <wp:positionH relativeFrom="page">
                  <wp:posOffset>2535079</wp:posOffset>
                </wp:positionH>
                <wp:positionV relativeFrom="paragraph">
                  <wp:posOffset>1612628</wp:posOffset>
                </wp:positionV>
                <wp:extent cx="478642" cy="1460107"/>
                <wp:effectExtent l="0" t="338455" r="0" b="78740"/>
                <wp:wrapNone/>
                <wp:docPr id="24" name="Forme libre 24"/>
                <wp:cNvGraphicFramePr/>
                <a:graphic xmlns:a="http://schemas.openxmlformats.org/drawingml/2006/main">
                  <a:graphicData uri="http://schemas.microsoft.com/office/word/2010/wordprocessingShape">
                    <wps:wsp>
                      <wps:cNvSpPr/>
                      <wps:spPr>
                        <a:xfrm rot="3321951">
                          <a:off x="0" y="0"/>
                          <a:ext cx="478642" cy="1460107"/>
                        </a:xfrm>
                        <a:custGeom>
                          <a:avLst/>
                          <a:gdLst>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0 w 1574800"/>
                            <a:gd name="connsiteY6" fmla="*/ 1301750 h 4648200"/>
                            <a:gd name="connsiteX7" fmla="*/ 203200 w 1574800"/>
                            <a:gd name="connsiteY7"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971550 w 1574800"/>
                            <a:gd name="connsiteY6" fmla="*/ 14732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685800 w 1574800"/>
                            <a:gd name="connsiteY6" fmla="*/ 13017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755650 w 1574800"/>
                            <a:gd name="connsiteY6" fmla="*/ 14097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08050 w 1574800"/>
                            <a:gd name="connsiteY5" fmla="*/ 18605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25500 w 1574800"/>
                            <a:gd name="connsiteY6" fmla="*/ 14414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00100 w 1574800"/>
                            <a:gd name="connsiteY6" fmla="*/ 1435100 h 4648200"/>
                            <a:gd name="connsiteX7" fmla="*/ 0 w 1574800"/>
                            <a:gd name="connsiteY7" fmla="*/ 1301750 h 4648200"/>
                            <a:gd name="connsiteX8" fmla="*/ 203200 w 1574800"/>
                            <a:gd name="connsiteY8" fmla="*/ 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4800" h="4648200">
                              <a:moveTo>
                                <a:pt x="203200" y="0"/>
                              </a:moveTo>
                              <a:lnTo>
                                <a:pt x="679450" y="19050"/>
                              </a:lnTo>
                              <a:lnTo>
                                <a:pt x="1574800" y="241300"/>
                              </a:lnTo>
                              <a:lnTo>
                                <a:pt x="330200" y="4648200"/>
                              </a:lnTo>
                              <a:lnTo>
                                <a:pt x="152400" y="4603750"/>
                              </a:lnTo>
                              <a:lnTo>
                                <a:pt x="920750" y="1784350"/>
                              </a:lnTo>
                              <a:lnTo>
                                <a:pt x="800100" y="1435100"/>
                              </a:lnTo>
                              <a:lnTo>
                                <a:pt x="0" y="1301750"/>
                              </a:lnTo>
                              <a:lnTo>
                                <a:pt x="203200" y="0"/>
                              </a:lnTo>
                              <a:close/>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BAA16" id="Forme libre 24" o:spid="_x0000_s1026" style="position:absolute;margin-left:199.6pt;margin-top:127pt;width:37.7pt;height:114.95pt;rotation:3628456fd;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74800,464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sl+gUAAIs4AAAOAAAAZHJzL2Uyb0RvYy54bWzsW91v2zYQfx+w/4HQ44DV+pYc1CmCFhkG&#10;FG2wdmj7yMhULEASNZKJnf71O5KSc+4yix6GDM34YlPSffCO/PEo6u7lq13XkjsmZMP7VRC9CAPC&#10;+oqvm/5mFfz+8fLnMiBS0X5NW96zVXDPZPDq/McfXm6HMxbzDW/XTBAQ0suz7bAKNkoNZ4uFrDas&#10;o/IFH1gPD2suOqrgUtws1oJuQXrXLuIwzBdbLtaD4BWTEu6+sQ+DcyO/rlml3te1ZIq0qwD6psyv&#10;ML/X+ndx/pKe3Qg6bJpq7Ab9B73oaNOD0r2oN1RRciuav4jqmkpwyWv1ouLdgtd1UzFjA1gThd9Y&#10;82FDB2ZsAefIYe8m+e+Jrd7dXQnSrFdBnAakpx2M0SV4m5G2uRaMwF1w0XaQZ0D5YbgS45WEprZ3&#10;V4uOCA5+TZI4WmaR8QLYRXbGyfd7J7OdIhXcTIsyT+OAVPAoSnOwutAqFlaWllndSvUL451u07u3&#10;UtlBWkPLuHg99rPifS8bxT7DwNZdC+P204LEYQLzgmxJlBVpGU4j/C3PF8wTkg1J87QExnFCfEv+&#10;OUIq8mKZZg4qME+0DIFlVg34ZW/JaMC8KZgpTqMEzJ9VlCBFSRI6uQzzjO6aVwSzClkUpy5jg3lg&#10;hiSFi+sypGhZRJnLCGGeKM3SyEVRjhQ5zAJMDmMTORlTIB2uMxrzOMwADABXFZjHQQUGgAfNYlpj&#10;/u+gcUXnAXLSwqzrswvbIQpmwwAmd0Yn7Gn2a5ordDCPA3Qw0lxVYB4HFR6d7IsPaWYDhZGWlxls&#10;m+Z3HZjHGTkYbg46MLmzDow0V+hgHgfoYKS5qsA8Dio8Oj06x9cbjLSyXIanozPPYpedLYabR6d/&#10;HTz+Bv09xc4CUDMf0g5eB7MkL4BpdsPp0Yl2ww7+wnHQx05/WEOWxROhM1+WmcsygBEdJcsw97HT&#10;H6X+/dEwjoPP8Cg1DvWJ5exBykHsLMo0cQENRppH5/xew8fOh3M3/6EDvnYtnwqdRZbpMDi7DGBE&#10;R2m4dNpC+/dO8+nSYfPsT4W+q1Ohp0JnmSf5yTtbCNGRywuuR6dH54I8w51tWOqcjNmQdrCzLfNQ&#10;Zxacdirk0TnrL7+z9TvbzxhpT7az9bFzfjXz6PTo/I/QGUO4dQjSh++dKSTzOQRpv7P1O9tnubN9&#10;svfOENK3T0bn833vhCT2mylNnW6mzPVq14+p69AiVFdGhCZNfuBSp8njPHZIip8uIUXd5sUDl0mL&#10;P84MR0OYOTqJGVLIMXN8EjN8AMHMyUnMkOuNmU25AbjRzWbYMGLm7CTNEDIwc34SM4QOzDyVMLh1&#10;G7LNMHOJNVvbx/kioH5FV660pnJFBQQqV0RAoHLlWvPQs4EqPc2mJtlCTcWYtUE2UGsxFjXo5x2/&#10;Yx+5oVR61tlv76Yn00R7IGl7TGpztw2pqWMY+zsRTf+DkbvXDybaaoSj5PZcwcieemtn/SR1+p+k&#10;6xKCkdxUBhyVbt8ibM/tR6mj5JD4COuZJbfHY0fJR0qb1H+U8hFnT3ZVLZfMmqxH01TC7IdVzwZU&#10;DdPzy6Ztzci3vR7sONPe0IMqedus9VNzocun2OtWkDsK00ftptUAUYHoFtaVha7tkaaax7TUfcu0&#10;iLb/jdVQGKRnilVwKJNWFeuVLfeRG7pmVhVs1uyXUhBvirh0L4xNRqCWXEMn97JHAY/Ltl4Z6TUr&#10;MxVde+bR8mPMew6jmfdqz9w1PRePWdaCVaNmSz85ybpGe+mar++hbMrUPcEkkEN12Qip3lKprqiA&#10;QiS4CUVx6j381C2HgQLwmVZANlx8fey+poe6LngakC0UpK0C+cctFSwg7a89VHwtozQFscpcpFkR&#10;w4XAT67xk/62e81h6CEqQO9MU9OrdmrWgnefoHbuQmuFR7SvQDdEHwULjL14reAaHkH1XcUuLkwb&#10;qtZgcr7tPwyVFq69OoDlH3efqBiIbsJ0g1Kvd3wqXnuo4YIp8UCrOXt+cat43egCLzMPrV/HC6h4&#10;MxNnrM7TJXX42lA91BCe/wkAAP//AwBQSwMEFAAGAAgAAAAhADklzk3gAAAACwEAAA8AAABkcnMv&#10;ZG93bnJldi54bWxMj8FOwzAMhu9IvENkJG4s7co2KE0nBNoRtA0QHLPGtNUapyRZW94ec4KbLX/6&#10;/f3FerKdGNCH1pGCdJaAQKqcaalW8PqyuboBEaImoztHqOAbA6zL87NC58aNtMNhH2vBIRRyraCJ&#10;sc+lDFWDVoeZ65H49um81ZFXX0vj9cjhtpPzJFlKq1viD43u8aHB6rg/WQUfxyfz5WPm62Gs3x+f&#10;h81qu3tT6vJiur8DEXGKfzD86rM6lOx0cCcyQXQKsnl6yygPWZqBYGKxSLnMQcF1slyBLAv5v0P5&#10;AwAA//8DAFBLAQItABQABgAIAAAAIQC2gziS/gAAAOEBAAATAAAAAAAAAAAAAAAAAAAAAABbQ29u&#10;dGVudF9UeXBlc10ueG1sUEsBAi0AFAAGAAgAAAAhADj9If/WAAAAlAEAAAsAAAAAAAAAAAAAAAAA&#10;LwEAAF9yZWxzLy5yZWxzUEsBAi0AFAAGAAgAAAAhAG0gSyX6BQAAizgAAA4AAAAAAAAAAAAAAAAA&#10;LgIAAGRycy9lMm9Eb2MueG1sUEsBAi0AFAAGAAgAAAAhADklzk3gAAAACwEAAA8AAAAAAAAAAAAA&#10;AAAAVAgAAGRycy9kb3ducmV2LnhtbFBLBQYAAAAABAAEAPMAAABhCQAAAAA=&#10;" path="m203200,l679450,19050r895350,222250l330200,4648200,152400,4603750,920750,1784350,800100,1435100,,1301750,203200,xe" filled="f" strokecolor="black [3213]" strokeweight="2pt">
                <v:stroke joinstyle="miter"/>
                <v:path arrowok="t" o:connecttype="custom" o:connectlocs="61760,0;206511,5984;478642,75798;100360,1460107;46320,1446144;279851,560506;243181,450798;0,408910;61760,0" o:connectangles="0,0,0,0,0,0,0,0,0"/>
                <w10:wrap anchorx="page"/>
              </v:shape>
            </w:pict>
          </mc:Fallback>
        </mc:AlternateContent>
      </w:r>
      <w:r w:rsidR="003A418B" w:rsidRPr="00F85FDE">
        <w:rPr>
          <w:noProof/>
        </w:rPr>
        <mc:AlternateContent>
          <mc:Choice Requires="wps">
            <w:drawing>
              <wp:anchor distT="0" distB="0" distL="114300" distR="114300" simplePos="0" relativeHeight="251718656" behindDoc="0" locked="0" layoutInCell="1" allowOverlap="1" wp14:anchorId="17FB2ED2" wp14:editId="2FA5E873">
                <wp:simplePos x="0" y="0"/>
                <wp:positionH relativeFrom="margin">
                  <wp:posOffset>1242144</wp:posOffset>
                </wp:positionH>
                <wp:positionV relativeFrom="paragraph">
                  <wp:posOffset>2105121</wp:posOffset>
                </wp:positionV>
                <wp:extent cx="914400" cy="364638"/>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914400"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E21CA" w14:textId="77777777" w:rsidR="00DE6258" w:rsidRPr="00B51774" w:rsidRDefault="00DE6258" w:rsidP="00C710CE">
                            <w:pPr>
                              <w:rPr>
                                <w:b/>
                                <w:color w:val="000000" w:themeColor="text1"/>
                                <w:sz w:val="22"/>
                                <w:szCs w:val="2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B51774">
                              <w:rPr>
                                <w:b/>
                                <w:color w:val="000000" w:themeColor="text1"/>
                                <w:sz w:val="22"/>
                                <w:szCs w:val="2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B2ED2" id="Zone de texte 315" o:spid="_x0000_s1033" type="#_x0000_t202" style="position:absolute;left:0;text-align:left;margin-left:97.8pt;margin-top:165.75pt;width:1in;height:28.7pt;z-index:25171865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xhAIAAG8FAAAOAAAAZHJzL2Uyb0RvYy54bWysVE1PGzEQvVfqf7B8L5uQEGjEBqUgqkoI&#10;UKFC6s3x2mRVr8eyTbLpr++zdzdEtJdWvXhnPW/G8/Fmzi/axrCN8qEmW/Lx0YgzZSVVtX0u+bfH&#10;6w9nnIUobCUMWVXynQr8YvH+3fnWzdUxrclUyjM4sWG+dSVfx+jmRRHkWjUiHJFTFkpNvhERv/65&#10;qLzYwntjiuPRaFZsyVfOk1Qh4PaqU/JF9q+1kvFO66AiMyVHbDGfPp+rdBaLczF/9sKta9mHIf4h&#10;ikbUFo/uXV2JKNiLr39z1dTSUyAdjyQ1BWldS5VzQDbj0ZtsHtbCqZwLihPcvkzh/7mVt5t7z+qq&#10;5JPxCWdWNGjSd7SKVYpF1UbFkgJl2rowB/rBAR/bT9Si3cN9wGXKvtW+SV/kxaBHwXf7IsMXk7j8&#10;OJ5OR9BIqCaz6WxylrwUr8bOh/hZUcOSUHKPHubSis1NiB10gKS3LF3XxuQ+Gsu2JZ9NTkbZYK+B&#10;c2MTVmVG9G5SQl3gWYo7oxLG2K9KoyI5/nSRuagujWcbARYJKZWNOfXsF+iE0gjibwx7/GtUf2Pc&#10;5TG8TDbujZvaks/Zvwm7+jGErDs8an6QdxJju2ozFU6Hvq6o2qHdnrq5CU5e12jKjQjxXngMCvqI&#10;4Y93OLQhFJ96ibM1+Z9/uk948BdazrYYvJJb0I0z88WC15kdmNP8Mz05PcYL/lCzOtTYl+aS0JMx&#10;loyTWUz4aAZRe2qesCGW6U2ohJV4ueRxEC9jtwywYaRaLjMIk+lEvLEPTibXqUWJcI/tk/CuZ2Ua&#10;jVsaBlTM35CzwyZLS8uXSLrOzE1V7mraVx9Tnbnfb6C0Ng7/M+p1Ty5+AQAA//8DAFBLAwQUAAYA&#10;CAAAACEAS2DcP+MAAAALAQAADwAAAGRycy9kb3ducmV2LnhtbEyPQUvDQBCF74L/YRnBi9hNDQ1J&#10;zKaooIhUxVakx212zIZmd8Pupk3/veNJb/NmHm++Vy0n07MD+tA5K2A+S4ChbZzqbCvgc/N4nQML&#10;UVole2dRwAkDLOvzs0qWyh3tBx7WsWUUYkMpBegYh5Lz0Gg0MszcgJZu384bGUn6lisvjxRuen6T&#10;JBk3srP0QcsBHzQ2+/VoBOz1y9V78vR6/5U9n/zbZnRbv9oKcXkx3d0CizjFPzP84hM61MS0c6NV&#10;gfWki0VGVgFpOl8AI0eaFrTZ0ZDnBfC64v871D8AAAD//wMAUEsBAi0AFAAGAAgAAAAhALaDOJL+&#10;AAAA4QEAABMAAAAAAAAAAAAAAAAAAAAAAFtDb250ZW50X1R5cGVzXS54bWxQSwECLQAUAAYACAAA&#10;ACEAOP0h/9YAAACUAQAACwAAAAAAAAAAAAAAAAAvAQAAX3JlbHMvLnJlbHNQSwECLQAUAAYACAAA&#10;ACEADfhUcYQCAABvBQAADgAAAAAAAAAAAAAAAAAuAgAAZHJzL2Uyb0RvYy54bWxQSwECLQAUAAYA&#10;CAAAACEAS2DcP+MAAAALAQAADwAAAAAAAAAAAAAAAADeBAAAZHJzL2Rvd25yZXYueG1sUEsFBgAA&#10;AAAEAAQA8wAAAO4FAAAAAA==&#10;" filled="f" stroked="f" strokeweight=".5pt">
                <v:textbox>
                  <w:txbxContent>
                    <w:p w14:paraId="401E21CA" w14:textId="77777777" w:rsidR="00DE6258" w:rsidRPr="00B51774" w:rsidRDefault="00DE6258" w:rsidP="00C710CE">
                      <w:pPr>
                        <w:rPr>
                          <w:b/>
                          <w:color w:val="000000" w:themeColor="text1"/>
                          <w:sz w:val="22"/>
                          <w:szCs w:val="2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B51774">
                        <w:rPr>
                          <w:b/>
                          <w:color w:val="000000" w:themeColor="text1"/>
                          <w:sz w:val="22"/>
                          <w:szCs w:val="22"/>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SITE</w:t>
                      </w:r>
                    </w:p>
                  </w:txbxContent>
                </v:textbox>
                <w10:wrap anchorx="margin"/>
              </v:shape>
            </w:pict>
          </mc:Fallback>
        </mc:AlternateContent>
      </w:r>
      <w:r w:rsidR="00C710CE" w:rsidRPr="00F85FDE">
        <w:rPr>
          <w:noProof/>
        </w:rPr>
        <w:drawing>
          <wp:inline distT="0" distB="0" distL="0" distR="0" wp14:anchorId="65D3A1A5" wp14:editId="6B0EDC41">
            <wp:extent cx="5753100" cy="4111736"/>
            <wp:effectExtent l="19050" t="19050" r="19050" b="222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5764946" cy="4120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67AA86" w14:textId="77777777" w:rsidR="00C710CE" w:rsidRPr="00F85FDE" w:rsidRDefault="00C710CE" w:rsidP="00C710CE">
      <w:pPr>
        <w:ind w:left="142"/>
        <w:jc w:val="center"/>
        <w:rPr>
          <w:rFonts w:cs="Arial"/>
          <w:i/>
          <w:sz w:val="16"/>
          <w:szCs w:val="16"/>
        </w:rPr>
      </w:pPr>
      <w:r w:rsidRPr="00F85FDE">
        <w:rPr>
          <w:rFonts w:cs="Arial"/>
          <w:i/>
          <w:sz w:val="16"/>
          <w:szCs w:val="16"/>
        </w:rPr>
        <w:t>Source : Plan de zonage – PLU de Saint-Bonnet-de-Mure</w:t>
      </w:r>
    </w:p>
    <w:p w14:paraId="2E05977E" w14:textId="0D4A59CA" w:rsidR="00C710CE" w:rsidRPr="00F85FDE" w:rsidRDefault="00C710CE" w:rsidP="00C710CE">
      <w:pPr>
        <w:pStyle w:val="Lgende"/>
        <w:rPr>
          <w:rFonts w:cs="Arial"/>
        </w:rPr>
      </w:pPr>
      <w:bookmarkStart w:id="132" w:name="_Toc399770703"/>
      <w:bookmarkStart w:id="133" w:name="_Toc429494242"/>
      <w:bookmarkStart w:id="134" w:name="_Toc471718917"/>
      <w:r w:rsidRPr="00F85FDE">
        <w:rPr>
          <w:rFonts w:cs="Arial"/>
        </w:rPr>
        <w:t xml:space="preserve">Figure </w:t>
      </w:r>
      <w:r w:rsidRPr="00F85FDE">
        <w:rPr>
          <w:rFonts w:cs="Arial"/>
        </w:rPr>
        <w:fldChar w:fldCharType="begin"/>
      </w:r>
      <w:r w:rsidRPr="00F85FDE">
        <w:rPr>
          <w:rFonts w:cs="Arial"/>
        </w:rPr>
        <w:instrText xml:space="preserve"> SEQ Figure \* ARABIC </w:instrText>
      </w:r>
      <w:r w:rsidRPr="00F85FDE">
        <w:rPr>
          <w:rFonts w:cs="Arial"/>
        </w:rPr>
        <w:fldChar w:fldCharType="separate"/>
      </w:r>
      <w:r w:rsidR="00F85FDE">
        <w:rPr>
          <w:rFonts w:cs="Arial"/>
          <w:noProof/>
        </w:rPr>
        <w:t>7</w:t>
      </w:r>
      <w:r w:rsidRPr="00F85FDE">
        <w:rPr>
          <w:rFonts w:cs="Arial"/>
          <w:noProof/>
        </w:rPr>
        <w:fldChar w:fldCharType="end"/>
      </w:r>
      <w:r w:rsidRPr="00F85FDE">
        <w:rPr>
          <w:rFonts w:cs="Arial"/>
        </w:rPr>
        <w:t> : Extrait du zonage PLU de Saint-</w:t>
      </w:r>
      <w:bookmarkEnd w:id="132"/>
      <w:r w:rsidRPr="00F85FDE">
        <w:rPr>
          <w:rFonts w:cs="Arial"/>
        </w:rPr>
        <w:t>Bonnet-de-Mure</w:t>
      </w:r>
      <w:bookmarkEnd w:id="133"/>
      <w:bookmarkEnd w:id="134"/>
    </w:p>
    <w:p w14:paraId="27919B2F" w14:textId="77777777" w:rsidR="00C710CE" w:rsidRPr="00F85FDE" w:rsidRDefault="00C710CE" w:rsidP="00C710CE"/>
    <w:p w14:paraId="17C81E2D" w14:textId="77777777" w:rsidR="00C710CE" w:rsidRPr="00F85FDE" w:rsidRDefault="00C710CE" w:rsidP="00901AA7"/>
    <w:p w14:paraId="194CC17C" w14:textId="77777777" w:rsidR="00C710CE" w:rsidRPr="00F85FDE" w:rsidRDefault="00C710CE" w:rsidP="00C710CE">
      <w:pPr>
        <w:pStyle w:val="Titre2"/>
      </w:pPr>
      <w:bookmarkStart w:id="135" w:name="_Toc471718908"/>
      <w:r w:rsidRPr="00F85FDE">
        <w:t>Maîtrise foncière</w:t>
      </w:r>
      <w:bookmarkEnd w:id="135"/>
    </w:p>
    <w:p w14:paraId="30A78345" w14:textId="553A1676" w:rsidR="00C710CE" w:rsidRPr="00F85FDE" w:rsidRDefault="00C312D6" w:rsidP="00C710CE">
      <w:r w:rsidRPr="00F85FDE">
        <w:t>Le site dédié au projet est l’entière propriété d’EUROVIA S.A.</w:t>
      </w:r>
    </w:p>
    <w:p w14:paraId="515D8CA7" w14:textId="46198614" w:rsidR="00901EF3" w:rsidRPr="00F85FDE" w:rsidRDefault="00901EF3" w:rsidP="00901EF3">
      <w:r w:rsidRPr="00F85FDE">
        <w:t xml:space="preserve">A noter qu’il n’y aura pas de coactivité ICPE entre l’usine d’enrobage et la carrière : un dossier de cessation partielle d’activité a été déposé par CBR le 18 juillet 2016. Le récépissé de dépôt est joint en Annexe </w:t>
      </w:r>
      <w:r w:rsidR="004407DF" w:rsidRPr="00F85FDE">
        <w:t>18</w:t>
      </w:r>
      <w:r w:rsidRPr="00F85FDE">
        <w:t>. CBR est actuellement en attente d’un retour des Services de l’Etat.</w:t>
      </w:r>
    </w:p>
    <w:p w14:paraId="2563C403" w14:textId="77777777" w:rsidR="00C710CE" w:rsidRPr="00F85FDE" w:rsidRDefault="00C710CE" w:rsidP="00C710CE"/>
    <w:p w14:paraId="3F9749A3" w14:textId="70A6AE65" w:rsidR="00C710CE" w:rsidRPr="00F85FDE" w:rsidRDefault="00C710CE" w:rsidP="00901AA7"/>
    <w:p w14:paraId="457D3FA5" w14:textId="2A08BFC9" w:rsidR="00901EF3" w:rsidRPr="00F85FDE" w:rsidRDefault="00901EF3" w:rsidP="00901EF3">
      <w:pPr>
        <w:pStyle w:val="Titre2"/>
      </w:pPr>
      <w:bookmarkStart w:id="136" w:name="_Toc471718909"/>
      <w:r w:rsidRPr="00F85FDE">
        <w:t>Permis de construire</w:t>
      </w:r>
      <w:bookmarkEnd w:id="136"/>
    </w:p>
    <w:p w14:paraId="2E129735" w14:textId="484979F3" w:rsidR="00901EF3" w:rsidRPr="00F85FDE" w:rsidRDefault="00901EF3" w:rsidP="00901AA7">
      <w:r w:rsidRPr="00F85FDE">
        <w:t>Le permis de construire a été déposé au service urbanisme le 06 octobre 2016.</w:t>
      </w:r>
      <w:r w:rsidR="004407DF" w:rsidRPr="00F85FDE">
        <w:t xml:space="preserve"> Le récépissé de dépôt est donné en Annexe 19.</w:t>
      </w:r>
    </w:p>
    <w:p w14:paraId="47382D8D" w14:textId="30394073" w:rsidR="00901EF3" w:rsidRPr="00F85FDE" w:rsidRDefault="00901EF3" w:rsidP="00901AA7"/>
    <w:p w14:paraId="1F6A5565" w14:textId="77777777" w:rsidR="00901EF3" w:rsidRPr="00F85FDE" w:rsidRDefault="00901EF3" w:rsidP="00901AA7"/>
    <w:p w14:paraId="61DF9BE9" w14:textId="55F53E3B" w:rsidR="00F826E3" w:rsidRPr="00F85FDE" w:rsidRDefault="00B33136" w:rsidP="00A46EB5">
      <w:pPr>
        <w:pStyle w:val="Titre1"/>
      </w:pPr>
      <w:bookmarkStart w:id="137" w:name="_Toc471718910"/>
      <w:r w:rsidRPr="00F85FDE">
        <w:lastRenderedPageBreak/>
        <w:t>G</w:t>
      </w:r>
      <w:r w:rsidR="00A46EB5" w:rsidRPr="00F85FDE">
        <w:t>aranties financières</w:t>
      </w:r>
      <w:bookmarkEnd w:id="137"/>
    </w:p>
    <w:p w14:paraId="5017B3D2" w14:textId="77777777" w:rsidR="00F829DE" w:rsidRPr="00F85FDE" w:rsidRDefault="00F829DE" w:rsidP="00F829DE"/>
    <w:p w14:paraId="37A855F7" w14:textId="621C4DDA" w:rsidR="00B33136" w:rsidRPr="00F85FDE" w:rsidRDefault="00DD7621" w:rsidP="00DD7621">
      <w:r w:rsidRPr="00F85FDE">
        <w:t>Les modalités relatives à l’obligation de constituer des garanties financières, en application du Décret du 3 mai 2012 et de son arrê</w:t>
      </w:r>
      <w:r w:rsidR="00C136F9" w:rsidRPr="00F85FDE">
        <w:t>té d’application du 31 mai 2012 (arrêté modifié par l’arrêté du 12 février 2005),</w:t>
      </w:r>
      <w:r w:rsidRPr="00F85FDE">
        <w:t xml:space="preserve"> visent à assurer la dépollution et la remise en état en cas de cess</w:t>
      </w:r>
      <w:r w:rsidR="00B33136" w:rsidRPr="00F85FDE">
        <w:t>ation d’activité ou d’accident.</w:t>
      </w:r>
    </w:p>
    <w:p w14:paraId="464D6BFB" w14:textId="77777777" w:rsidR="00B33136" w:rsidRPr="00F85FDE" w:rsidRDefault="00B33136" w:rsidP="00DD7621"/>
    <w:p w14:paraId="7B980F20" w14:textId="6440C78E" w:rsidR="00B33136" w:rsidRPr="00F85FDE" w:rsidRDefault="00B33136" w:rsidP="00DD7621">
      <w:r w:rsidRPr="00F85FDE">
        <w:t>Les rubriques ICPE dont le site est soumis ne sont pas concernées par l’obligation de constitution de garanties financières, énoncées dans le décret du 31 mai 2012</w:t>
      </w:r>
      <w:r w:rsidR="00A50F42" w:rsidRPr="00F85FDE">
        <w:t xml:space="preserve"> modifié</w:t>
      </w:r>
      <w:r w:rsidRPr="00F85FDE">
        <w:t>.</w:t>
      </w:r>
    </w:p>
    <w:p w14:paraId="5D1EE3BD" w14:textId="77777777" w:rsidR="00B33136" w:rsidRPr="00F85FDE" w:rsidRDefault="00B33136" w:rsidP="00DD7621"/>
    <w:p w14:paraId="0513A7C6" w14:textId="60F45D29" w:rsidR="00B33136" w:rsidRPr="00B33136" w:rsidRDefault="00BA344A" w:rsidP="00DD7621">
      <w:pPr>
        <w:rPr>
          <w:b/>
        </w:rPr>
      </w:pPr>
      <w:r w:rsidRPr="00F85FDE">
        <w:rPr>
          <w:b/>
        </w:rPr>
        <w:t>ELE</w:t>
      </w:r>
      <w:r w:rsidR="00B33136" w:rsidRPr="00F85FDE">
        <w:rPr>
          <w:b/>
        </w:rPr>
        <w:t xml:space="preserve"> ne doit donc pas constituer de garanties financières</w:t>
      </w:r>
      <w:r w:rsidR="00713C60" w:rsidRPr="00F85FDE">
        <w:rPr>
          <w:b/>
        </w:rPr>
        <w:t xml:space="preserve"> pour le site objet de ce dossier</w:t>
      </w:r>
      <w:r w:rsidR="00B33136" w:rsidRPr="00F85FDE">
        <w:rPr>
          <w:b/>
        </w:rPr>
        <w:t>.</w:t>
      </w:r>
    </w:p>
    <w:p w14:paraId="12EE802F" w14:textId="77777777" w:rsidR="00B33136" w:rsidRDefault="00B33136" w:rsidP="00DD7621"/>
    <w:p w14:paraId="385A5A7A" w14:textId="77777777" w:rsidR="00F829DE" w:rsidRPr="00B33136" w:rsidRDefault="00F829DE" w:rsidP="00DD7621"/>
    <w:sectPr w:rsidR="00F829DE" w:rsidRPr="00B33136" w:rsidSect="0097268E">
      <w:type w:val="continuous"/>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D9648" w14:textId="77777777" w:rsidR="00DE6258" w:rsidRDefault="00DE6258">
      <w:r>
        <w:separator/>
      </w:r>
    </w:p>
    <w:p w14:paraId="424B0812" w14:textId="77777777" w:rsidR="00DE6258" w:rsidRDefault="00DE6258"/>
  </w:endnote>
  <w:endnote w:type="continuationSeparator" w:id="0">
    <w:p w14:paraId="280162EC" w14:textId="77777777" w:rsidR="00DE6258" w:rsidRDefault="00DE6258">
      <w:r>
        <w:continuationSeparator/>
      </w:r>
    </w:p>
    <w:p w14:paraId="583CB76C" w14:textId="77777777" w:rsidR="00DE6258" w:rsidRDefault="00DE62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Arial"/>
    <w:charset w:val="00"/>
    <w:family w:val="auto"/>
    <w:pitch w:val="variable"/>
    <w:sig w:usb0="03000000" w:usb1="00000000" w:usb2="00000000" w:usb3="00000000" w:csb0="00000001" w:csb1="00000000"/>
  </w:font>
  <w:font w:name="Frutiger">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Courier New"/>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A110B" w14:textId="77777777" w:rsidR="00DE6258" w:rsidRDefault="00DE6258" w:rsidP="00F65A55"/>
  <w:p w14:paraId="770C7A55" w14:textId="77777777" w:rsidR="00DE6258" w:rsidRDefault="00DE6258" w:rsidP="00F65A55"/>
  <w:p w14:paraId="3B269E10" w14:textId="77777777" w:rsidR="00DE6258" w:rsidRPr="00D275FD" w:rsidRDefault="00DE6258" w:rsidP="00A94AE3">
    <w:pPr>
      <w:pStyle w:val="Pieddepage"/>
      <w:pBdr>
        <w:top w:val="single" w:sz="4" w:space="1" w:color="auto"/>
      </w:pBdr>
      <w:jc w:val="left"/>
      <w:rPr>
        <w:sz w:val="8"/>
        <w:szCs w:val="8"/>
      </w:rPr>
    </w:pPr>
    <w:r>
      <w:rPr>
        <w:noProof/>
      </w:rPr>
      <mc:AlternateContent>
        <mc:Choice Requires="wps">
          <w:drawing>
            <wp:anchor distT="45720" distB="45720" distL="114300" distR="114300" simplePos="0" relativeHeight="251664384" behindDoc="0" locked="0" layoutInCell="1" allowOverlap="1" wp14:anchorId="6BF645C5" wp14:editId="4431E915">
              <wp:simplePos x="0" y="0"/>
              <wp:positionH relativeFrom="margin">
                <wp:align>right</wp:align>
              </wp:positionH>
              <wp:positionV relativeFrom="paragraph">
                <wp:posOffset>63932</wp:posOffset>
              </wp:positionV>
              <wp:extent cx="539725" cy="21907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25" cy="219075"/>
                      </a:xfrm>
                      <a:prstGeom prst="rect">
                        <a:avLst/>
                      </a:prstGeom>
                      <a:solidFill>
                        <a:srgbClr val="FFFFFF"/>
                      </a:solidFill>
                      <a:ln w="9525">
                        <a:noFill/>
                        <a:miter lim="800000"/>
                        <a:headEnd/>
                        <a:tailEnd/>
                      </a:ln>
                    </wps:spPr>
                    <wps:txbx>
                      <w:txbxContent>
                        <w:p w14:paraId="38758A48" w14:textId="1680A7CF" w:rsidR="00DE6258" w:rsidRPr="007472DB" w:rsidRDefault="00F85FDE" w:rsidP="00A94AE3">
                          <w:pPr>
                            <w:jc w:val="right"/>
                            <w:rPr>
                              <w:sz w:val="16"/>
                            </w:rPr>
                          </w:pPr>
                          <w:sdt>
                            <w:sdtPr>
                              <w:id w:val="765261899"/>
                              <w:docPartObj>
                                <w:docPartGallery w:val="Page Numbers (Bottom of Page)"/>
                                <w:docPartUnique/>
                              </w:docPartObj>
                            </w:sdtPr>
                            <w:sdtEndPr>
                              <w:rPr>
                                <w:sz w:val="16"/>
                              </w:rPr>
                            </w:sdtEndPr>
                            <w:sdtContent>
                              <w:r w:rsidR="00DE6258" w:rsidRPr="0007386D">
                                <w:rPr>
                                  <w:sz w:val="16"/>
                                </w:rPr>
                                <w:fldChar w:fldCharType="begin"/>
                              </w:r>
                              <w:r w:rsidR="00DE6258" w:rsidRPr="0007386D">
                                <w:rPr>
                                  <w:sz w:val="16"/>
                                </w:rPr>
                                <w:instrText>PAGE   \* MERGEFORMAT</w:instrText>
                              </w:r>
                              <w:r w:rsidR="00DE6258" w:rsidRPr="0007386D">
                                <w:rPr>
                                  <w:sz w:val="16"/>
                                </w:rPr>
                                <w:fldChar w:fldCharType="separate"/>
                              </w:r>
                              <w:r>
                                <w:rPr>
                                  <w:noProof/>
                                  <w:sz w:val="16"/>
                                </w:rPr>
                                <w:t>2</w:t>
                              </w:r>
                              <w:r w:rsidR="00DE6258" w:rsidRPr="0007386D">
                                <w:rPr>
                                  <w:sz w:val="16"/>
                                </w:rPr>
                                <w:fldChar w:fldCharType="end"/>
                              </w:r>
                            </w:sdtContent>
                          </w:sdt>
                          <w:r w:rsidR="00DE6258">
                            <w:rPr>
                              <w:sz w:val="16"/>
                            </w:rPr>
                            <w:t>/</w:t>
                          </w:r>
                          <w:r w:rsidR="00DE6258">
                            <w:rPr>
                              <w:sz w:val="16"/>
                            </w:rPr>
                            <w:fldChar w:fldCharType="begin"/>
                          </w:r>
                          <w:r w:rsidR="00DE6258">
                            <w:rPr>
                              <w:sz w:val="16"/>
                            </w:rPr>
                            <w:instrText xml:space="preserve"> NUMPAGES   \* MERGEFORMAT </w:instrText>
                          </w:r>
                          <w:r w:rsidR="00DE6258">
                            <w:rPr>
                              <w:sz w:val="16"/>
                            </w:rPr>
                            <w:fldChar w:fldCharType="separate"/>
                          </w:r>
                          <w:r>
                            <w:rPr>
                              <w:noProof/>
                              <w:sz w:val="16"/>
                            </w:rPr>
                            <w:t>33</w:t>
                          </w:r>
                          <w:r w:rsidR="00DE6258">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645C5" id="_x0000_t202" coordsize="21600,21600" o:spt="202" path="m,l,21600r21600,l21600,xe">
              <v:stroke joinstyle="miter"/>
              <v:path gradientshapeok="t" o:connecttype="rect"/>
            </v:shapetype>
            <v:shape id="Zone de texte 5" o:spid="_x0000_s1034" type="#_x0000_t202" style="position:absolute;margin-left:-8.7pt;margin-top:5.05pt;width:42.5pt;height:1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RfYHwIAABsEAAAOAAAAZHJzL2Uyb0RvYy54bWysU01vGyEQvVfqf0Dc6107chKvvI5Sp64q&#10;pR9S2ktvLLBeVGAoYO+6vz4DaztWeqvKATEw8+bNm2F5NxhN9tIHBbam00lJibQchLLbmv74vnl3&#10;S0mIzAqmwcqaHmSgd6u3b5a9q+QMOtBCeoIgNlS9q2kXo6uKIvBOGhYm4KTFxxa8YRFNvy2EZz2i&#10;G13MyvK66MEL54HLEPD2YXykq4zftpLHr20bZCS6psgt5t3nvUl7sVqyauuZ6xQ/0mD/wMIwZTHp&#10;GeqBRUZ2Xv0FZRT3EKCNEw6mgLZVXOYasJpp+aqap445mWtBcYI7yxT+Hyz/sv/miRI1nVNimcEW&#10;/cRGESFJlEOUZJ4k6l2o0PPJoW8c3sOArc7lBvcI/FcgFtYds1t57z30nWQCKU5TZHEROuKEBNL0&#10;n0FgLraLkIGG1pukHypCEB1bdTi3B3kQjpfzq8XNDGlyfJpNF+VN5law6hTsfIgfJRiSDjX12P0M&#10;zvaPISYyrDq5pFwBtBIbpXU2/LZZa0/2DCdlk1fm/8pNW9LXdDFHHinKQorPQ2RUxEnWytT0tkxr&#10;nK0kxgcrsktkSo9nZKLtUZ0kyChNHJoBHZNkDYgD6uRhnFj8YXjowP+hpMdprWn4vWNeUqI/WdT6&#10;6jolJDEb05SfEn/50mQDb5nlCFPTeDquY/4OYzX32I9WZa1eWBx54gRmCY+/JY34pZ29Xv706hkA&#10;AP//AwBQSwMEFAAGAAgAAAAhAIrfw3raAAAABQEAAA8AAABkcnMvZG93bnJldi54bWxMj8FOwzAQ&#10;RO9I/IO1SFxQ6wSFqgpxKqjEgQuCth/gxlvHIl5Hsdu4f89yguPszM6+bTbZD+KCU3SBFJTLAgRS&#10;F4wjq+Cwf1usQcSkyeghECq4YoRNe3vT6NqEmb7wsktWcAnFWivoUxprKWPXo9dxGUYk9k5h8jqx&#10;nKw0k5653A/ysShW0mtHfKHXI2577L53Z88Yn+XD3tvtwX1kO19P/rV6d1mp+7v88gwiYU5/YfjF&#10;5x1omekYzmSiGBTwI4mnRQmC3fUT66OCqlqBbBv5n779AQAA//8DAFBLAQItABQABgAIAAAAIQC2&#10;gziS/gAAAOEBAAATAAAAAAAAAAAAAAAAAAAAAABbQ29udGVudF9UeXBlc10ueG1sUEsBAi0AFAAG&#10;AAgAAAAhADj9If/WAAAAlAEAAAsAAAAAAAAAAAAAAAAALwEAAF9yZWxzLy5yZWxzUEsBAi0AFAAG&#10;AAgAAAAhANrFF9gfAgAAGwQAAA4AAAAAAAAAAAAAAAAALgIAAGRycy9lMm9Eb2MueG1sUEsBAi0A&#10;FAAGAAgAAAAhAIrfw3raAAAABQEAAA8AAAAAAAAAAAAAAAAAeQQAAGRycy9kb3ducmV2LnhtbFBL&#10;BQYAAAAABAAEAPMAAACABQAAAAA=&#10;" stroked="f">
              <v:textbox inset="1mm,.5mm,1mm,0">
                <w:txbxContent>
                  <w:p w14:paraId="38758A48" w14:textId="1680A7CF" w:rsidR="00DE6258" w:rsidRPr="007472DB" w:rsidRDefault="00F85FDE" w:rsidP="00A94AE3">
                    <w:pPr>
                      <w:jc w:val="right"/>
                      <w:rPr>
                        <w:sz w:val="16"/>
                      </w:rPr>
                    </w:pPr>
                    <w:sdt>
                      <w:sdtPr>
                        <w:id w:val="765261899"/>
                        <w:docPartObj>
                          <w:docPartGallery w:val="Page Numbers (Bottom of Page)"/>
                          <w:docPartUnique/>
                        </w:docPartObj>
                      </w:sdtPr>
                      <w:sdtEndPr>
                        <w:rPr>
                          <w:sz w:val="16"/>
                        </w:rPr>
                      </w:sdtEndPr>
                      <w:sdtContent>
                        <w:r w:rsidR="00DE6258" w:rsidRPr="0007386D">
                          <w:rPr>
                            <w:sz w:val="16"/>
                          </w:rPr>
                          <w:fldChar w:fldCharType="begin"/>
                        </w:r>
                        <w:r w:rsidR="00DE6258" w:rsidRPr="0007386D">
                          <w:rPr>
                            <w:sz w:val="16"/>
                          </w:rPr>
                          <w:instrText>PAGE   \* MERGEFORMAT</w:instrText>
                        </w:r>
                        <w:r w:rsidR="00DE6258" w:rsidRPr="0007386D">
                          <w:rPr>
                            <w:sz w:val="16"/>
                          </w:rPr>
                          <w:fldChar w:fldCharType="separate"/>
                        </w:r>
                        <w:r>
                          <w:rPr>
                            <w:noProof/>
                            <w:sz w:val="16"/>
                          </w:rPr>
                          <w:t>2</w:t>
                        </w:r>
                        <w:r w:rsidR="00DE6258" w:rsidRPr="0007386D">
                          <w:rPr>
                            <w:sz w:val="16"/>
                          </w:rPr>
                          <w:fldChar w:fldCharType="end"/>
                        </w:r>
                      </w:sdtContent>
                    </w:sdt>
                    <w:r w:rsidR="00DE6258">
                      <w:rPr>
                        <w:sz w:val="16"/>
                      </w:rPr>
                      <w:t>/</w:t>
                    </w:r>
                    <w:r w:rsidR="00DE6258">
                      <w:rPr>
                        <w:sz w:val="16"/>
                      </w:rPr>
                      <w:fldChar w:fldCharType="begin"/>
                    </w:r>
                    <w:r w:rsidR="00DE6258">
                      <w:rPr>
                        <w:sz w:val="16"/>
                      </w:rPr>
                      <w:instrText xml:space="preserve"> NUMPAGES   \* MERGEFORMAT </w:instrText>
                    </w:r>
                    <w:r w:rsidR="00DE6258">
                      <w:rPr>
                        <w:sz w:val="16"/>
                      </w:rPr>
                      <w:fldChar w:fldCharType="separate"/>
                    </w:r>
                    <w:r>
                      <w:rPr>
                        <w:noProof/>
                        <w:sz w:val="16"/>
                      </w:rPr>
                      <w:t>33</w:t>
                    </w:r>
                    <w:r w:rsidR="00DE6258">
                      <w:rPr>
                        <w:sz w:val="16"/>
                      </w:rPr>
                      <w:fldChar w:fldCharType="end"/>
                    </w:r>
                  </w:p>
                </w:txbxContent>
              </v:textbox>
              <w10:wrap anchorx="margin"/>
            </v:shape>
          </w:pict>
        </mc:Fallback>
      </mc:AlternateContent>
    </w:r>
  </w:p>
  <w:p w14:paraId="538A92C5" w14:textId="0A0332DF" w:rsidR="00DE6258" w:rsidRPr="00C47921" w:rsidRDefault="00DE6258" w:rsidP="00A94AE3">
    <w:pPr>
      <w:rPr>
        <w:sz w:val="14"/>
      </w:rPr>
    </w:pPr>
    <w:r w:rsidRPr="001F297A">
      <w:rPr>
        <w:sz w:val="14"/>
      </w:rPr>
      <w:t xml:space="preserve">DOSSIER </w:t>
    </w:r>
    <w:r>
      <w:rPr>
        <w:sz w:val="14"/>
      </w:rPr>
      <w:t>ADMINISTRATIF_2017_01_09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B553E" w14:textId="47B67733" w:rsidR="00DE6258" w:rsidRPr="009C42DD" w:rsidRDefault="00DE6258" w:rsidP="009C42D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DC9D9" w14:textId="77777777" w:rsidR="00DE6258" w:rsidRDefault="00DE6258" w:rsidP="00F65A55"/>
  <w:p w14:paraId="0BF52FAD" w14:textId="77777777" w:rsidR="00DE6258" w:rsidRDefault="00DE6258" w:rsidP="00F65A55"/>
  <w:p w14:paraId="5832A8E9" w14:textId="77777777" w:rsidR="00DE6258" w:rsidRPr="00D275FD" w:rsidRDefault="00DE6258" w:rsidP="00A94AE3">
    <w:pPr>
      <w:pStyle w:val="Pieddepage"/>
      <w:pBdr>
        <w:top w:val="single" w:sz="4" w:space="1" w:color="auto"/>
      </w:pBdr>
      <w:jc w:val="left"/>
      <w:rPr>
        <w:sz w:val="8"/>
        <w:szCs w:val="8"/>
      </w:rPr>
    </w:pPr>
    <w:r>
      <w:rPr>
        <w:noProof/>
      </w:rPr>
      <mc:AlternateContent>
        <mc:Choice Requires="wps">
          <w:drawing>
            <wp:anchor distT="45720" distB="45720" distL="114300" distR="114300" simplePos="0" relativeHeight="251668480" behindDoc="0" locked="0" layoutInCell="1" allowOverlap="1" wp14:anchorId="0F725D6E" wp14:editId="3176F631">
              <wp:simplePos x="0" y="0"/>
              <wp:positionH relativeFrom="margin">
                <wp:align>right</wp:align>
              </wp:positionH>
              <wp:positionV relativeFrom="paragraph">
                <wp:posOffset>63932</wp:posOffset>
              </wp:positionV>
              <wp:extent cx="539725" cy="219075"/>
              <wp:effectExtent l="0" t="0" r="0" b="9525"/>
              <wp:wrapNone/>
              <wp:docPr id="451" name="Zone de texte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25" cy="219075"/>
                      </a:xfrm>
                      <a:prstGeom prst="rect">
                        <a:avLst/>
                      </a:prstGeom>
                      <a:solidFill>
                        <a:srgbClr val="FFFFFF"/>
                      </a:solidFill>
                      <a:ln w="9525">
                        <a:noFill/>
                        <a:miter lim="800000"/>
                        <a:headEnd/>
                        <a:tailEnd/>
                      </a:ln>
                    </wps:spPr>
                    <wps:txbx>
                      <w:txbxContent>
                        <w:p w14:paraId="332285C0" w14:textId="1BCF9A94" w:rsidR="00DE6258" w:rsidRPr="007472DB" w:rsidRDefault="00F85FDE" w:rsidP="00A94AE3">
                          <w:pPr>
                            <w:jc w:val="right"/>
                            <w:rPr>
                              <w:sz w:val="16"/>
                            </w:rPr>
                          </w:pPr>
                          <w:sdt>
                            <w:sdtPr>
                              <w:id w:val="-384568925"/>
                              <w:docPartObj>
                                <w:docPartGallery w:val="Page Numbers (Bottom of Page)"/>
                                <w:docPartUnique/>
                              </w:docPartObj>
                            </w:sdtPr>
                            <w:sdtEndPr>
                              <w:rPr>
                                <w:sz w:val="16"/>
                              </w:rPr>
                            </w:sdtEndPr>
                            <w:sdtContent>
                              <w:r w:rsidR="00DE6258" w:rsidRPr="0007386D">
                                <w:rPr>
                                  <w:sz w:val="16"/>
                                </w:rPr>
                                <w:fldChar w:fldCharType="begin"/>
                              </w:r>
                              <w:r w:rsidR="00DE6258" w:rsidRPr="0007386D">
                                <w:rPr>
                                  <w:sz w:val="16"/>
                                </w:rPr>
                                <w:instrText>PAGE   \* MERGEFORMAT</w:instrText>
                              </w:r>
                              <w:r w:rsidR="00DE6258" w:rsidRPr="0007386D">
                                <w:rPr>
                                  <w:sz w:val="16"/>
                                </w:rPr>
                                <w:fldChar w:fldCharType="separate"/>
                              </w:r>
                              <w:r>
                                <w:rPr>
                                  <w:noProof/>
                                  <w:sz w:val="16"/>
                                </w:rPr>
                                <w:t>25</w:t>
                              </w:r>
                              <w:r w:rsidR="00DE6258" w:rsidRPr="0007386D">
                                <w:rPr>
                                  <w:sz w:val="16"/>
                                </w:rPr>
                                <w:fldChar w:fldCharType="end"/>
                              </w:r>
                            </w:sdtContent>
                          </w:sdt>
                          <w:r w:rsidR="00DE6258">
                            <w:rPr>
                              <w:sz w:val="16"/>
                            </w:rPr>
                            <w:t>/</w:t>
                          </w:r>
                          <w:r w:rsidR="00DE6258">
                            <w:rPr>
                              <w:sz w:val="16"/>
                            </w:rPr>
                            <w:fldChar w:fldCharType="begin"/>
                          </w:r>
                          <w:r w:rsidR="00DE6258">
                            <w:rPr>
                              <w:sz w:val="16"/>
                            </w:rPr>
                            <w:instrText xml:space="preserve"> NUMPAGES   \* MERGEFORMAT </w:instrText>
                          </w:r>
                          <w:r w:rsidR="00DE6258">
                            <w:rPr>
                              <w:sz w:val="16"/>
                            </w:rPr>
                            <w:fldChar w:fldCharType="separate"/>
                          </w:r>
                          <w:r>
                            <w:rPr>
                              <w:noProof/>
                              <w:sz w:val="16"/>
                            </w:rPr>
                            <w:t>33</w:t>
                          </w:r>
                          <w:r w:rsidR="00DE6258">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25D6E" id="_x0000_t202" coordsize="21600,21600" o:spt="202" path="m,l,21600r21600,l21600,xe">
              <v:stroke joinstyle="miter"/>
              <v:path gradientshapeok="t" o:connecttype="rect"/>
            </v:shapetype>
            <v:shape id="Zone de texte 451" o:spid="_x0000_s1035" type="#_x0000_t202" style="position:absolute;margin-left:-8.7pt;margin-top:5.05pt;width:42.5pt;height:17.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6QJQIAACYEAAAOAAAAZHJzL2Uyb0RvYy54bWysU02P2yAQvVfqf0DcGzvZZndjxVlts01V&#10;afshbXvpDQOOUYGhQGJnf30HnKRpe6vKATHMzOPNm2F5NxhN9tIHBbam00lJibQchLLbmn79snl1&#10;S0mIzAqmwcqaHmSgd6uXL5a9q+QMOtBCeoIgNlS9q2kXo6uKIvBOGhYm4KRFZwvesIim3xbCsx7R&#10;jS5mZXld9OCF88BlCHj7MDrpKuO3reTxU9sGGYmuKXKLefd5b9JerJas2nrmOsWPNNg/sDBMWXz0&#10;DPXAIiM7r/6CMop7CNDGCQdTQNsqLnMNWM20/KOap445mWtBcYI7yxT+Hyz/uP/siRI1fT2fUmKZ&#10;wSZ9w1YRIUmUQ5QkOVCm3oUKo58cxsfhDQzY7lxycI/AvwdiYd0xu5X33kPfSSaQZs4sLlJHnJBA&#10;mv4DCHyN7SJkoKH1JmmIqhBEx3Ydzi1CJoTj5fxqcTObU8LRNZsuypt54law6pTsfIjvJBiSDjX1&#10;OAEZnO0fQxxDTyHprQBaiY3SOht+26y1J3uG07LJ64j+W5i2pK/pYo48UpaFlJ8HyaiI06yVqelt&#10;mdY4X0mMt1bkkMiUHs9IWlvkntRJgozSxKEZcj/OojcgDiiXh3F48bPhoQP/TEmPg1vT8GPHvKRE&#10;v7co+dV1epfEbEwTDUr8pafJBt4yyxGmpvF0XMf8M8ai7rEtrcqSJYYjiyNdHMYs+vHjpGm/tHPU&#10;r++9+gkAAP//AwBQSwMEFAAGAAgAAAAhAIrfw3raAAAABQEAAA8AAABkcnMvZG93bnJldi54bWxM&#10;j8FOwzAQRO9I/IO1SFxQ6wSFqgpxKqjEgQuCth/gxlvHIl5Hsdu4f89yguPszM6+bTbZD+KCU3SB&#10;FJTLAgRSF4wjq+Cwf1usQcSkyeghECq4YoRNe3vT6NqEmb7wsktWcAnFWivoUxprKWPXo9dxGUYk&#10;9k5h8jqxnKw0k5653A/ysShW0mtHfKHXI2577L53Z88Yn+XD3tvtwX1kO19P/rV6d1mp+7v88gwi&#10;YU5/YfjF5x1omekYzmSiGBTwI4mnRQmC3fUT66OCqlqBbBv5n779AQAA//8DAFBLAQItABQABgAI&#10;AAAAIQC2gziS/gAAAOEBAAATAAAAAAAAAAAAAAAAAAAAAABbQ29udGVudF9UeXBlc10ueG1sUEsB&#10;Ai0AFAAGAAgAAAAhADj9If/WAAAAlAEAAAsAAAAAAAAAAAAAAAAALwEAAF9yZWxzLy5yZWxzUEsB&#10;Ai0AFAAGAAgAAAAhANMqPpAlAgAAJgQAAA4AAAAAAAAAAAAAAAAALgIAAGRycy9lMm9Eb2MueG1s&#10;UEsBAi0AFAAGAAgAAAAhAIrfw3raAAAABQEAAA8AAAAAAAAAAAAAAAAAfwQAAGRycy9kb3ducmV2&#10;LnhtbFBLBQYAAAAABAAEAPMAAACGBQAAAAA=&#10;" stroked="f">
              <v:textbox inset="1mm,.5mm,1mm,0">
                <w:txbxContent>
                  <w:p w14:paraId="332285C0" w14:textId="1BCF9A94" w:rsidR="00DE6258" w:rsidRPr="007472DB" w:rsidRDefault="00F85FDE" w:rsidP="00A94AE3">
                    <w:pPr>
                      <w:jc w:val="right"/>
                      <w:rPr>
                        <w:sz w:val="16"/>
                      </w:rPr>
                    </w:pPr>
                    <w:sdt>
                      <w:sdtPr>
                        <w:id w:val="-384568925"/>
                        <w:docPartObj>
                          <w:docPartGallery w:val="Page Numbers (Bottom of Page)"/>
                          <w:docPartUnique/>
                        </w:docPartObj>
                      </w:sdtPr>
                      <w:sdtEndPr>
                        <w:rPr>
                          <w:sz w:val="16"/>
                        </w:rPr>
                      </w:sdtEndPr>
                      <w:sdtContent>
                        <w:r w:rsidR="00DE6258" w:rsidRPr="0007386D">
                          <w:rPr>
                            <w:sz w:val="16"/>
                          </w:rPr>
                          <w:fldChar w:fldCharType="begin"/>
                        </w:r>
                        <w:r w:rsidR="00DE6258" w:rsidRPr="0007386D">
                          <w:rPr>
                            <w:sz w:val="16"/>
                          </w:rPr>
                          <w:instrText>PAGE   \* MERGEFORMAT</w:instrText>
                        </w:r>
                        <w:r w:rsidR="00DE6258" w:rsidRPr="0007386D">
                          <w:rPr>
                            <w:sz w:val="16"/>
                          </w:rPr>
                          <w:fldChar w:fldCharType="separate"/>
                        </w:r>
                        <w:r>
                          <w:rPr>
                            <w:noProof/>
                            <w:sz w:val="16"/>
                          </w:rPr>
                          <w:t>25</w:t>
                        </w:r>
                        <w:r w:rsidR="00DE6258" w:rsidRPr="0007386D">
                          <w:rPr>
                            <w:sz w:val="16"/>
                          </w:rPr>
                          <w:fldChar w:fldCharType="end"/>
                        </w:r>
                      </w:sdtContent>
                    </w:sdt>
                    <w:r w:rsidR="00DE6258">
                      <w:rPr>
                        <w:sz w:val="16"/>
                      </w:rPr>
                      <w:t>/</w:t>
                    </w:r>
                    <w:r w:rsidR="00DE6258">
                      <w:rPr>
                        <w:sz w:val="16"/>
                      </w:rPr>
                      <w:fldChar w:fldCharType="begin"/>
                    </w:r>
                    <w:r w:rsidR="00DE6258">
                      <w:rPr>
                        <w:sz w:val="16"/>
                      </w:rPr>
                      <w:instrText xml:space="preserve"> NUMPAGES   \* MERGEFORMAT </w:instrText>
                    </w:r>
                    <w:r w:rsidR="00DE6258">
                      <w:rPr>
                        <w:sz w:val="16"/>
                      </w:rPr>
                      <w:fldChar w:fldCharType="separate"/>
                    </w:r>
                    <w:r>
                      <w:rPr>
                        <w:noProof/>
                        <w:sz w:val="16"/>
                      </w:rPr>
                      <w:t>33</w:t>
                    </w:r>
                    <w:r w:rsidR="00DE6258">
                      <w:rPr>
                        <w:sz w:val="16"/>
                      </w:rPr>
                      <w:fldChar w:fldCharType="end"/>
                    </w:r>
                  </w:p>
                </w:txbxContent>
              </v:textbox>
              <w10:wrap anchorx="margin"/>
            </v:shape>
          </w:pict>
        </mc:Fallback>
      </mc:AlternateContent>
    </w:r>
  </w:p>
  <w:p w14:paraId="2A86C64E" w14:textId="44036D30" w:rsidR="00DE6258" w:rsidRPr="00C47921" w:rsidRDefault="00DE6258" w:rsidP="00A94AE3">
    <w:pPr>
      <w:rPr>
        <w:sz w:val="14"/>
      </w:rPr>
    </w:pPr>
    <w:r w:rsidRPr="001F297A">
      <w:rPr>
        <w:sz w:val="14"/>
      </w:rPr>
      <w:t xml:space="preserve">DOSSIER </w:t>
    </w:r>
    <w:r>
      <w:rPr>
        <w:sz w:val="14"/>
      </w:rPr>
      <w:t>ADMINISTRATIF_2017_01_09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3BAA8" w14:textId="77777777" w:rsidR="00DE6258" w:rsidRDefault="00DE6258">
      <w:r>
        <w:separator/>
      </w:r>
    </w:p>
    <w:p w14:paraId="029C92F4" w14:textId="77777777" w:rsidR="00DE6258" w:rsidRDefault="00DE6258"/>
  </w:footnote>
  <w:footnote w:type="continuationSeparator" w:id="0">
    <w:p w14:paraId="614B899A" w14:textId="77777777" w:rsidR="00DE6258" w:rsidRDefault="00DE6258">
      <w:r>
        <w:continuationSeparator/>
      </w:r>
    </w:p>
    <w:p w14:paraId="29EAC6F1" w14:textId="77777777" w:rsidR="00DE6258" w:rsidRDefault="00DE62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2B7ED" w14:textId="77777777" w:rsidR="00DE6258" w:rsidRPr="001E7197" w:rsidRDefault="00DE6258" w:rsidP="00F65A55">
    <w:pPr>
      <w:pStyle w:val="En-tte"/>
      <w:spacing w:before="0" w:after="0" w:line="240" w:lineRule="auto"/>
      <w:rPr>
        <w:sz w:val="16"/>
        <w:szCs w:val="16"/>
      </w:rPr>
    </w:pPr>
    <w:r>
      <w:rPr>
        <w:sz w:val="16"/>
        <w:szCs w:val="16"/>
      </w:rPr>
      <w:t>ENROBES LYON EST – Site de Saint-Bonnet-de-Mure (69)</w:t>
    </w:r>
  </w:p>
  <w:p w14:paraId="3B96B4D2" w14:textId="77777777" w:rsidR="00DE6258" w:rsidRDefault="00DE6258" w:rsidP="00F65A55">
    <w:pPr>
      <w:pStyle w:val="En-tte"/>
      <w:spacing w:before="0" w:after="0" w:line="240" w:lineRule="auto"/>
      <w:rPr>
        <w:sz w:val="16"/>
        <w:szCs w:val="16"/>
      </w:rPr>
    </w:pPr>
    <w:r w:rsidRPr="001E7197">
      <w:rPr>
        <w:sz w:val="16"/>
        <w:szCs w:val="16"/>
      </w:rPr>
      <w:t xml:space="preserve">DDAE </w:t>
    </w:r>
    <w:r>
      <w:rPr>
        <w:sz w:val="16"/>
        <w:szCs w:val="16"/>
      </w:rPr>
      <w:t>Usine</w:t>
    </w:r>
    <w:r w:rsidRPr="001E7197">
      <w:rPr>
        <w:sz w:val="16"/>
        <w:szCs w:val="16"/>
      </w:rPr>
      <w:t xml:space="preserve"> </w:t>
    </w:r>
    <w:r>
      <w:rPr>
        <w:sz w:val="16"/>
        <w:szCs w:val="16"/>
      </w:rPr>
      <w:t>d’enrobage</w:t>
    </w:r>
  </w:p>
  <w:p w14:paraId="1FA3BF32" w14:textId="77777777" w:rsidR="00DE6258" w:rsidRDefault="00DE6258" w:rsidP="00F65A55">
    <w:pPr>
      <w:pStyle w:val="En-tte"/>
      <w:pBdr>
        <w:top w:val="single" w:sz="4" w:space="1" w:color="auto"/>
      </w:pBdr>
    </w:pPr>
  </w:p>
  <w:p w14:paraId="4277EAF1" w14:textId="77777777" w:rsidR="00DE6258" w:rsidRDefault="00DE625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BBD8" w14:textId="77777777" w:rsidR="00DE6258" w:rsidRDefault="00DE625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86CFE" w14:textId="77777777" w:rsidR="00DE6258" w:rsidRDefault="00DE625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D3C1" w14:textId="77777777" w:rsidR="00DE6258" w:rsidRPr="001E7197" w:rsidRDefault="00DE6258" w:rsidP="00F65A55">
    <w:pPr>
      <w:pStyle w:val="En-tte"/>
      <w:spacing w:before="0" w:after="0" w:line="240" w:lineRule="auto"/>
      <w:rPr>
        <w:sz w:val="16"/>
        <w:szCs w:val="16"/>
      </w:rPr>
    </w:pPr>
    <w:r>
      <w:rPr>
        <w:sz w:val="16"/>
        <w:szCs w:val="16"/>
      </w:rPr>
      <w:t>ENROBES LYON EST – Site de Saint-Bonnet-de-Mure (69)</w:t>
    </w:r>
  </w:p>
  <w:p w14:paraId="4F5B428B" w14:textId="77777777" w:rsidR="00DE6258" w:rsidRDefault="00DE6258" w:rsidP="00F65A55">
    <w:pPr>
      <w:pStyle w:val="En-tte"/>
      <w:spacing w:before="0" w:after="0" w:line="240" w:lineRule="auto"/>
      <w:rPr>
        <w:sz w:val="16"/>
        <w:szCs w:val="16"/>
      </w:rPr>
    </w:pPr>
    <w:r w:rsidRPr="001E7197">
      <w:rPr>
        <w:sz w:val="16"/>
        <w:szCs w:val="16"/>
      </w:rPr>
      <w:t xml:space="preserve">DDAE </w:t>
    </w:r>
    <w:r>
      <w:rPr>
        <w:sz w:val="16"/>
        <w:szCs w:val="16"/>
      </w:rPr>
      <w:t>Usine</w:t>
    </w:r>
    <w:r w:rsidRPr="001E7197">
      <w:rPr>
        <w:sz w:val="16"/>
        <w:szCs w:val="16"/>
      </w:rPr>
      <w:t xml:space="preserve"> </w:t>
    </w:r>
    <w:r>
      <w:rPr>
        <w:sz w:val="16"/>
        <w:szCs w:val="16"/>
      </w:rPr>
      <w:t>d’enrobage</w:t>
    </w:r>
  </w:p>
  <w:p w14:paraId="7B14A782" w14:textId="77777777" w:rsidR="00DE6258" w:rsidRDefault="00DE6258" w:rsidP="00F65A55">
    <w:pPr>
      <w:pStyle w:val="En-tte"/>
      <w:pBdr>
        <w:top w:val="single" w:sz="4" w:space="1" w:color="auto"/>
      </w:pBdr>
    </w:pPr>
  </w:p>
  <w:p w14:paraId="626B1E56" w14:textId="77777777" w:rsidR="00DE6258" w:rsidRDefault="00DE625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CC9AC56E"/>
    <w:lvl w:ilvl="0">
      <w:start w:val="1"/>
      <w:numFmt w:val="decimal"/>
      <w:pStyle w:val="Titre1"/>
      <w:lvlText w:val="%1."/>
      <w:lvlJc w:val="left"/>
      <w:pPr>
        <w:ind w:left="0" w:firstLine="0"/>
      </w:pPr>
      <w:rPr>
        <w:rFonts w:hint="default"/>
      </w:rPr>
    </w:lvl>
    <w:lvl w:ilvl="1">
      <w:start w:val="1"/>
      <w:numFmt w:val="decimal"/>
      <w:pStyle w:val="Titre2"/>
      <w:lvlText w:val="%1.%2"/>
      <w:lvlJc w:val="left"/>
      <w:pPr>
        <w:ind w:left="0" w:firstLine="0"/>
      </w:pPr>
      <w:rPr>
        <w:rFonts w:hint="default"/>
      </w:rPr>
    </w:lvl>
    <w:lvl w:ilvl="2">
      <w:start w:val="1"/>
      <w:numFmt w:val="decimal"/>
      <w:pStyle w:val="Titre3"/>
      <w:lvlText w:val="%1.%2.%3"/>
      <w:lvlJc w:val="left"/>
      <w:pPr>
        <w:ind w:left="0" w:firstLine="0"/>
      </w:pPr>
      <w:rPr>
        <w:rFonts w:hint="default"/>
      </w:rPr>
    </w:lvl>
    <w:lvl w:ilvl="3">
      <w:start w:val="1"/>
      <w:numFmt w:val="decimal"/>
      <w:pStyle w:val="Titre4"/>
      <w:lvlText w:val="%1.%2.%3.%4"/>
      <w:lvlJc w:val="left"/>
      <w:pPr>
        <w:ind w:left="0" w:firstLine="0"/>
      </w:pPr>
      <w:rPr>
        <w:rFonts w:hint="default"/>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1" w15:restartNumberingAfterBreak="0">
    <w:nsid w:val="03F214CB"/>
    <w:multiLevelType w:val="hybridMultilevel"/>
    <w:tmpl w:val="AB6E22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440B2E"/>
    <w:multiLevelType w:val="hybridMultilevel"/>
    <w:tmpl w:val="CF325AB6"/>
    <w:lvl w:ilvl="0" w:tplc="040C0005">
      <w:start w:val="1"/>
      <w:numFmt w:val="bullet"/>
      <w:lvlText w:val=""/>
      <w:lvlJc w:val="left"/>
      <w:pPr>
        <w:ind w:left="720" w:hanging="360"/>
      </w:pPr>
      <w:rPr>
        <w:rFonts w:ascii="Wingdings" w:hAnsi="Wingdings" w:hint="default"/>
      </w:rPr>
    </w:lvl>
    <w:lvl w:ilvl="1" w:tplc="7402D156">
      <w:start w:val="2"/>
      <w:numFmt w:val="bullet"/>
      <w:lvlText w:val="-"/>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58752D"/>
    <w:multiLevelType w:val="hybridMultilevel"/>
    <w:tmpl w:val="3FC263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A614F6"/>
    <w:multiLevelType w:val="hybridMultilevel"/>
    <w:tmpl w:val="626C4BEA"/>
    <w:lvl w:ilvl="0" w:tplc="F2ECC8CA">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595BEA"/>
    <w:multiLevelType w:val="hybridMultilevel"/>
    <w:tmpl w:val="404E6180"/>
    <w:lvl w:ilvl="0" w:tplc="8B608D9C">
      <w:start w:val="2000"/>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BB09E9"/>
    <w:multiLevelType w:val="multilevel"/>
    <w:tmpl w:val="BE02EDF4"/>
    <w:lvl w:ilvl="0">
      <w:start w:val="1"/>
      <w:numFmt w:val="decimal"/>
      <w:pStyle w:val="Annexe1-EODD"/>
      <w:lvlText w:val="ANNEXE %1 :"/>
      <w:lvlJc w:val="left"/>
      <w:pPr>
        <w:ind w:left="720" w:hanging="360"/>
      </w:pPr>
      <w:rPr>
        <w:rFonts w:hint="default"/>
      </w:rPr>
    </w:lvl>
    <w:lvl w:ilvl="1">
      <w:start w:val="1"/>
      <w:numFmt w:val="decimal"/>
      <w:pStyle w:val="Annexe2-EODD"/>
      <w:lvlText w:val="ANNEXE %1.%2 :"/>
      <w:lvlJc w:val="left"/>
      <w:pPr>
        <w:ind w:left="5464"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5187B03"/>
    <w:multiLevelType w:val="hybridMultilevel"/>
    <w:tmpl w:val="0224761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E95705"/>
    <w:multiLevelType w:val="hybridMultilevel"/>
    <w:tmpl w:val="2154E4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3672CB"/>
    <w:multiLevelType w:val="hybridMultilevel"/>
    <w:tmpl w:val="28C678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216D3F"/>
    <w:multiLevelType w:val="hybridMultilevel"/>
    <w:tmpl w:val="D1868F0C"/>
    <w:lvl w:ilvl="0" w:tplc="1DBE5448">
      <w:start w:val="2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9E41D9"/>
    <w:multiLevelType w:val="hybridMultilevel"/>
    <w:tmpl w:val="BFE2C4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BD3A94"/>
    <w:multiLevelType w:val="hybridMultilevel"/>
    <w:tmpl w:val="0972C7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0A1B89"/>
    <w:multiLevelType w:val="hybridMultilevel"/>
    <w:tmpl w:val="FA82EF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A9544A"/>
    <w:multiLevelType w:val="hybridMultilevel"/>
    <w:tmpl w:val="457C32A0"/>
    <w:lvl w:ilvl="0" w:tplc="040C0005">
      <w:start w:val="1"/>
      <w:numFmt w:val="bullet"/>
      <w:lvlText w:val=""/>
      <w:lvlJc w:val="left"/>
      <w:pPr>
        <w:ind w:left="720" w:hanging="360"/>
      </w:pPr>
      <w:rPr>
        <w:rFonts w:ascii="Wingdings" w:hAnsi="Wingdings" w:hint="default"/>
      </w:rPr>
    </w:lvl>
    <w:lvl w:ilvl="1" w:tplc="7402D156">
      <w:start w:val="2"/>
      <w:numFmt w:val="bullet"/>
      <w:lvlText w:val="-"/>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5E01EF"/>
    <w:multiLevelType w:val="hybridMultilevel"/>
    <w:tmpl w:val="CAC69016"/>
    <w:lvl w:ilvl="0" w:tplc="040C0005">
      <w:start w:val="1"/>
      <w:numFmt w:val="bullet"/>
      <w:lvlText w:val=""/>
      <w:lvlJc w:val="left"/>
      <w:pPr>
        <w:ind w:left="720" w:hanging="360"/>
      </w:pPr>
      <w:rPr>
        <w:rFonts w:ascii="Wingdings" w:hAnsi="Wingdings" w:hint="default"/>
      </w:rPr>
    </w:lvl>
    <w:lvl w:ilvl="1" w:tplc="8B70B072">
      <w:start w:val="2"/>
      <w:numFmt w:val="bullet"/>
      <w:lvlText w:val="-"/>
      <w:lvlJc w:val="left"/>
      <w:pPr>
        <w:ind w:left="1440" w:hanging="360"/>
      </w:pPr>
      <w:rPr>
        <w:rFonts w:ascii="Century Gothic" w:eastAsia="Times New Roman" w:hAnsi="Century Goth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80206B"/>
    <w:multiLevelType w:val="hybridMultilevel"/>
    <w:tmpl w:val="E04A16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9A7540"/>
    <w:multiLevelType w:val="hybridMultilevel"/>
    <w:tmpl w:val="23C6E6E4"/>
    <w:lvl w:ilvl="0" w:tplc="040C0005">
      <w:start w:val="1"/>
      <w:numFmt w:val="bullet"/>
      <w:lvlText w:val=""/>
      <w:lvlJc w:val="left"/>
      <w:pPr>
        <w:ind w:left="720" w:hanging="360"/>
      </w:pPr>
      <w:rPr>
        <w:rFonts w:ascii="Wingdings" w:hAnsi="Wingdings" w:hint="default"/>
      </w:rPr>
    </w:lvl>
    <w:lvl w:ilvl="1" w:tplc="040C0001">
      <w:start w:val="322"/>
      <w:numFmt w:val="bullet"/>
      <w:lvlText w:val="-"/>
      <w:lvlJc w:val="left"/>
      <w:pPr>
        <w:ind w:left="1440" w:hanging="360"/>
      </w:pPr>
      <w:rPr>
        <w:rFonts w:ascii="Arial" w:eastAsia="Times New Roman"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E4008D"/>
    <w:multiLevelType w:val="hybridMultilevel"/>
    <w:tmpl w:val="DF6A6B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EE2EC3"/>
    <w:multiLevelType w:val="hybridMultilevel"/>
    <w:tmpl w:val="4F4C7B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1C794F"/>
    <w:multiLevelType w:val="hybridMultilevel"/>
    <w:tmpl w:val="32624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ED1BA5"/>
    <w:multiLevelType w:val="hybridMultilevel"/>
    <w:tmpl w:val="68C600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FBD6D45"/>
    <w:multiLevelType w:val="hybridMultilevel"/>
    <w:tmpl w:val="6D1A03B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B27CF6"/>
    <w:multiLevelType w:val="hybridMultilevel"/>
    <w:tmpl w:val="70AE2180"/>
    <w:lvl w:ilvl="0" w:tplc="C944F08E">
      <w:start w:val="1"/>
      <w:numFmt w:val="bullet"/>
      <w:lvlText w:val=""/>
      <w:lvlJc w:val="left"/>
      <w:pPr>
        <w:tabs>
          <w:tab w:val="num" w:pos="284"/>
        </w:tabs>
        <w:ind w:left="283" w:hanging="28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4896ED4"/>
    <w:multiLevelType w:val="hybridMultilevel"/>
    <w:tmpl w:val="478E6A58"/>
    <w:lvl w:ilvl="0" w:tplc="040C0005">
      <w:start w:val="1"/>
      <w:numFmt w:val="bullet"/>
      <w:lvlText w:val=""/>
      <w:lvlJc w:val="left"/>
      <w:pPr>
        <w:ind w:left="720" w:hanging="360"/>
      </w:pPr>
      <w:rPr>
        <w:rFonts w:ascii="Wingdings" w:hAnsi="Wingdings" w:hint="default"/>
      </w:rPr>
    </w:lvl>
    <w:lvl w:ilvl="1" w:tplc="8B70B072">
      <w:start w:val="2"/>
      <w:numFmt w:val="bullet"/>
      <w:lvlText w:val="-"/>
      <w:lvlJc w:val="left"/>
      <w:pPr>
        <w:ind w:left="1440" w:hanging="360"/>
      </w:pPr>
      <w:rPr>
        <w:rFonts w:ascii="Century Gothic" w:eastAsia="Times New Roman" w:hAnsi="Century Goth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F00645"/>
    <w:multiLevelType w:val="hybridMultilevel"/>
    <w:tmpl w:val="10526A0A"/>
    <w:lvl w:ilvl="0" w:tplc="A90478C8">
      <w:start w:val="21"/>
      <w:numFmt w:val="bullet"/>
      <w:lvlText w:val="-"/>
      <w:lvlJc w:val="left"/>
      <w:pPr>
        <w:ind w:left="720" w:hanging="360"/>
      </w:pPr>
      <w:rPr>
        <w:rFonts w:ascii="Times New Roman" w:eastAsia="Times New Roman" w:hAnsi="Times New Roman"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134BA2"/>
    <w:multiLevelType w:val="hybridMultilevel"/>
    <w:tmpl w:val="F09061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A30853"/>
    <w:multiLevelType w:val="hybridMultilevel"/>
    <w:tmpl w:val="0E38DC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66B42"/>
    <w:multiLevelType w:val="hybridMultilevel"/>
    <w:tmpl w:val="01CC65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0F6239"/>
    <w:multiLevelType w:val="hybridMultilevel"/>
    <w:tmpl w:val="39F49D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1936FA"/>
    <w:multiLevelType w:val="hybridMultilevel"/>
    <w:tmpl w:val="A8FEA6B0"/>
    <w:lvl w:ilvl="0" w:tplc="040C0005">
      <w:start w:val="1"/>
      <w:numFmt w:val="bullet"/>
      <w:lvlText w:val=""/>
      <w:lvlJc w:val="left"/>
      <w:pPr>
        <w:tabs>
          <w:tab w:val="num" w:pos="720"/>
        </w:tabs>
        <w:ind w:left="720" w:hanging="360"/>
      </w:pPr>
      <w:rPr>
        <w:rFonts w:ascii="Wingdings" w:hAnsi="Wingdings" w:hint="default"/>
      </w:rPr>
    </w:lvl>
    <w:lvl w:ilvl="1" w:tplc="7402D156">
      <w:start w:val="2"/>
      <w:numFmt w:val="bullet"/>
      <w:lvlText w:val="-"/>
      <w:lvlJc w:val="left"/>
      <w:pPr>
        <w:tabs>
          <w:tab w:val="num" w:pos="1440"/>
        </w:tabs>
        <w:ind w:left="1440" w:hanging="360"/>
      </w:pPr>
      <w:rPr>
        <w:rFonts w:hint="default"/>
        <w:sz w:val="14"/>
      </w:rPr>
    </w:lvl>
    <w:lvl w:ilvl="2" w:tplc="307EA332">
      <w:start w:val="1"/>
      <w:numFmt w:val="bullet"/>
      <w:lvlText w:val=""/>
      <w:lvlJc w:val="left"/>
      <w:pPr>
        <w:tabs>
          <w:tab w:val="num" w:pos="2160"/>
        </w:tabs>
        <w:ind w:left="2160" w:hanging="360"/>
      </w:pPr>
      <w:rPr>
        <w:rFonts w:ascii="Wingdings" w:hAnsi="Wingdings" w:hint="default"/>
      </w:rPr>
    </w:lvl>
    <w:lvl w:ilvl="3" w:tplc="49B2AF56" w:tentative="1">
      <w:start w:val="1"/>
      <w:numFmt w:val="bullet"/>
      <w:lvlText w:val=""/>
      <w:lvlJc w:val="left"/>
      <w:pPr>
        <w:tabs>
          <w:tab w:val="num" w:pos="2880"/>
        </w:tabs>
        <w:ind w:left="2880" w:hanging="360"/>
      </w:pPr>
      <w:rPr>
        <w:rFonts w:ascii="Symbol" w:hAnsi="Symbol" w:hint="default"/>
      </w:rPr>
    </w:lvl>
    <w:lvl w:ilvl="4" w:tplc="E798568C" w:tentative="1">
      <w:start w:val="1"/>
      <w:numFmt w:val="bullet"/>
      <w:lvlText w:val="o"/>
      <w:lvlJc w:val="left"/>
      <w:pPr>
        <w:tabs>
          <w:tab w:val="num" w:pos="3600"/>
        </w:tabs>
        <w:ind w:left="3600" w:hanging="360"/>
      </w:pPr>
      <w:rPr>
        <w:rFonts w:ascii="Courier New" w:hAnsi="Courier New" w:hint="default"/>
      </w:rPr>
    </w:lvl>
    <w:lvl w:ilvl="5" w:tplc="AD14533E" w:tentative="1">
      <w:start w:val="1"/>
      <w:numFmt w:val="bullet"/>
      <w:lvlText w:val=""/>
      <w:lvlJc w:val="left"/>
      <w:pPr>
        <w:tabs>
          <w:tab w:val="num" w:pos="4320"/>
        </w:tabs>
        <w:ind w:left="4320" w:hanging="360"/>
      </w:pPr>
      <w:rPr>
        <w:rFonts w:ascii="Wingdings" w:hAnsi="Wingdings" w:hint="default"/>
      </w:rPr>
    </w:lvl>
    <w:lvl w:ilvl="6" w:tplc="EE8E681A" w:tentative="1">
      <w:start w:val="1"/>
      <w:numFmt w:val="bullet"/>
      <w:lvlText w:val=""/>
      <w:lvlJc w:val="left"/>
      <w:pPr>
        <w:tabs>
          <w:tab w:val="num" w:pos="5040"/>
        </w:tabs>
        <w:ind w:left="5040" w:hanging="360"/>
      </w:pPr>
      <w:rPr>
        <w:rFonts w:ascii="Symbol" w:hAnsi="Symbol" w:hint="default"/>
      </w:rPr>
    </w:lvl>
    <w:lvl w:ilvl="7" w:tplc="17E8A26E" w:tentative="1">
      <w:start w:val="1"/>
      <w:numFmt w:val="bullet"/>
      <w:lvlText w:val="o"/>
      <w:lvlJc w:val="left"/>
      <w:pPr>
        <w:tabs>
          <w:tab w:val="num" w:pos="5760"/>
        </w:tabs>
        <w:ind w:left="5760" w:hanging="360"/>
      </w:pPr>
      <w:rPr>
        <w:rFonts w:ascii="Courier New" w:hAnsi="Courier New" w:hint="default"/>
      </w:rPr>
    </w:lvl>
    <w:lvl w:ilvl="8" w:tplc="C6486DC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075359"/>
    <w:multiLevelType w:val="hybridMultilevel"/>
    <w:tmpl w:val="91807B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E5127B"/>
    <w:multiLevelType w:val="hybridMultilevel"/>
    <w:tmpl w:val="627EEB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57320A"/>
    <w:multiLevelType w:val="hybridMultilevel"/>
    <w:tmpl w:val="4896081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6EB7751"/>
    <w:multiLevelType w:val="hybridMultilevel"/>
    <w:tmpl w:val="66FC27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76D6B98"/>
    <w:multiLevelType w:val="hybridMultilevel"/>
    <w:tmpl w:val="076295F4"/>
    <w:lvl w:ilvl="0" w:tplc="040C0005">
      <w:start w:val="1"/>
      <w:numFmt w:val="bullet"/>
      <w:lvlText w:val=""/>
      <w:lvlJc w:val="left"/>
      <w:pPr>
        <w:ind w:left="720" w:hanging="360"/>
      </w:pPr>
      <w:rPr>
        <w:rFonts w:ascii="Wingdings" w:hAnsi="Wingdings" w:hint="default"/>
      </w:rPr>
    </w:lvl>
    <w:lvl w:ilvl="1" w:tplc="12D4CF5E">
      <w:numFmt w:val="bullet"/>
      <w:lvlText w:val="-"/>
      <w:lvlJc w:val="left"/>
      <w:pPr>
        <w:ind w:left="1440" w:hanging="360"/>
      </w:pPr>
      <w:rPr>
        <w:rFonts w:ascii="Calibri" w:eastAsia="Times New Roman" w:hAnsi="Calibri" w:cs="Times New Roman" w:hint="default"/>
        <w:sz w:val="16"/>
      </w:rPr>
    </w:lvl>
    <w:lvl w:ilvl="2" w:tplc="DA1E2C18">
      <w:numFmt w:val="bullet"/>
      <w:lvlText w:val="-"/>
      <w:lvlJc w:val="left"/>
      <w:pPr>
        <w:ind w:left="2160" w:hanging="360"/>
      </w:pPr>
      <w:rPr>
        <w:rFonts w:ascii="Arial" w:eastAsia="Cambr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F35496"/>
    <w:multiLevelType w:val="hybridMultilevel"/>
    <w:tmpl w:val="A0EAE0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8"/>
  </w:num>
  <w:num w:numId="4">
    <w:abstractNumId w:val="2"/>
  </w:num>
  <w:num w:numId="5">
    <w:abstractNumId w:val="26"/>
  </w:num>
  <w:num w:numId="6">
    <w:abstractNumId w:val="27"/>
  </w:num>
  <w:num w:numId="7">
    <w:abstractNumId w:val="30"/>
  </w:num>
  <w:num w:numId="8">
    <w:abstractNumId w:val="35"/>
  </w:num>
  <w:num w:numId="9">
    <w:abstractNumId w:val="9"/>
  </w:num>
  <w:num w:numId="10">
    <w:abstractNumId w:val="16"/>
  </w:num>
  <w:num w:numId="11">
    <w:abstractNumId w:val="14"/>
  </w:num>
  <w:num w:numId="12">
    <w:abstractNumId w:val="24"/>
  </w:num>
  <w:num w:numId="13">
    <w:abstractNumId w:val="29"/>
  </w:num>
  <w:num w:numId="14">
    <w:abstractNumId w:val="34"/>
  </w:num>
  <w:num w:numId="15">
    <w:abstractNumId w:val="12"/>
  </w:num>
  <w:num w:numId="16">
    <w:abstractNumId w:val="22"/>
  </w:num>
  <w:num w:numId="17">
    <w:abstractNumId w:val="23"/>
  </w:num>
  <w:num w:numId="18">
    <w:abstractNumId w:val="19"/>
  </w:num>
  <w:num w:numId="19">
    <w:abstractNumId w:val="28"/>
  </w:num>
  <w:num w:numId="20">
    <w:abstractNumId w:val="20"/>
  </w:num>
  <w:num w:numId="21">
    <w:abstractNumId w:val="11"/>
  </w:num>
  <w:num w:numId="22">
    <w:abstractNumId w:val="36"/>
  </w:num>
  <w:num w:numId="23">
    <w:abstractNumId w:val="15"/>
  </w:num>
  <w:num w:numId="24">
    <w:abstractNumId w:val="33"/>
  </w:num>
  <w:num w:numId="25">
    <w:abstractNumId w:val="7"/>
  </w:num>
  <w:num w:numId="26">
    <w:abstractNumId w:val="8"/>
  </w:num>
  <w:num w:numId="27">
    <w:abstractNumId w:val="3"/>
  </w:num>
  <w:num w:numId="28">
    <w:abstractNumId w:val="31"/>
  </w:num>
  <w:num w:numId="29">
    <w:abstractNumId w:val="1"/>
  </w:num>
  <w:num w:numId="30">
    <w:abstractNumId w:val="32"/>
  </w:num>
  <w:num w:numId="31">
    <w:abstractNumId w:val="13"/>
  </w:num>
  <w:num w:numId="32">
    <w:abstractNumId w:val="5"/>
  </w:num>
  <w:num w:numId="33">
    <w:abstractNumId w:val="17"/>
  </w:num>
  <w:num w:numId="34">
    <w:abstractNumId w:val="25"/>
  </w:num>
  <w:num w:numId="35">
    <w:abstractNumId w:val="10"/>
  </w:num>
  <w:num w:numId="36">
    <w:abstractNumId w:val="21"/>
  </w:num>
  <w:num w:numId="37">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131078" w:nlCheck="1" w:checkStyle="0"/>
  <w:activeWritingStyle w:appName="MSWord" w:lang="fr-FR" w:vendorID="64" w:dllVersion="131078" w:nlCheck="1" w:checkStyle="0"/>
  <w:activeWritingStyle w:appName="MSWord" w:lang="es-ES" w:vendorID="64" w:dllVersion="131078" w:nlCheck="1" w:checkStyle="0"/>
  <w:activeWritingStyle w:appName="MSWord" w:lang="en-US" w:vendorID="64" w:dllVersion="131078" w:nlCheck="1" w:checkStyle="1"/>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09"/>
  <w:hyphenationZone w:val="425"/>
  <w:drawingGridHorizontalSpacing w:val="6"/>
  <w:drawingGridVerticalSpacing w:val="6"/>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B72"/>
    <w:rsid w:val="00000DE7"/>
    <w:rsid w:val="0000108D"/>
    <w:rsid w:val="00001AAC"/>
    <w:rsid w:val="00004FD6"/>
    <w:rsid w:val="00006C5F"/>
    <w:rsid w:val="00007A43"/>
    <w:rsid w:val="00011BB4"/>
    <w:rsid w:val="0001299E"/>
    <w:rsid w:val="00012CF7"/>
    <w:rsid w:val="00013E2C"/>
    <w:rsid w:val="000162E9"/>
    <w:rsid w:val="0001777D"/>
    <w:rsid w:val="000178E4"/>
    <w:rsid w:val="00020B60"/>
    <w:rsid w:val="00021CCD"/>
    <w:rsid w:val="00023BD3"/>
    <w:rsid w:val="000267FD"/>
    <w:rsid w:val="00026846"/>
    <w:rsid w:val="000320DA"/>
    <w:rsid w:val="00032BCA"/>
    <w:rsid w:val="000335F7"/>
    <w:rsid w:val="00034A63"/>
    <w:rsid w:val="000356C3"/>
    <w:rsid w:val="00036BD4"/>
    <w:rsid w:val="0004068A"/>
    <w:rsid w:val="00040844"/>
    <w:rsid w:val="00045885"/>
    <w:rsid w:val="00047278"/>
    <w:rsid w:val="00047845"/>
    <w:rsid w:val="00047A79"/>
    <w:rsid w:val="00047DB9"/>
    <w:rsid w:val="000502EB"/>
    <w:rsid w:val="000504EE"/>
    <w:rsid w:val="00053532"/>
    <w:rsid w:val="00054D6A"/>
    <w:rsid w:val="00056323"/>
    <w:rsid w:val="00057608"/>
    <w:rsid w:val="00057BC3"/>
    <w:rsid w:val="000605C3"/>
    <w:rsid w:val="0006157B"/>
    <w:rsid w:val="0006559D"/>
    <w:rsid w:val="0007001E"/>
    <w:rsid w:val="000718E1"/>
    <w:rsid w:val="0007386D"/>
    <w:rsid w:val="0007596B"/>
    <w:rsid w:val="00081246"/>
    <w:rsid w:val="000839D6"/>
    <w:rsid w:val="00083B10"/>
    <w:rsid w:val="00084C4F"/>
    <w:rsid w:val="0008675C"/>
    <w:rsid w:val="00091086"/>
    <w:rsid w:val="000928C4"/>
    <w:rsid w:val="00097A23"/>
    <w:rsid w:val="00097E46"/>
    <w:rsid w:val="000A0BEE"/>
    <w:rsid w:val="000A157B"/>
    <w:rsid w:val="000A3FC4"/>
    <w:rsid w:val="000A4D6A"/>
    <w:rsid w:val="000A7278"/>
    <w:rsid w:val="000B24DC"/>
    <w:rsid w:val="000B3D7E"/>
    <w:rsid w:val="000B4C89"/>
    <w:rsid w:val="000B6EB5"/>
    <w:rsid w:val="000B6FBF"/>
    <w:rsid w:val="000C1D50"/>
    <w:rsid w:val="000C3C1C"/>
    <w:rsid w:val="000D04D2"/>
    <w:rsid w:val="000D17C4"/>
    <w:rsid w:val="000D31D6"/>
    <w:rsid w:val="000D3585"/>
    <w:rsid w:val="000D38C9"/>
    <w:rsid w:val="000E26E0"/>
    <w:rsid w:val="000E3587"/>
    <w:rsid w:val="000E4B25"/>
    <w:rsid w:val="000E5953"/>
    <w:rsid w:val="000E6C9E"/>
    <w:rsid w:val="000F0659"/>
    <w:rsid w:val="000F13B5"/>
    <w:rsid w:val="000F1B5B"/>
    <w:rsid w:val="000F3F29"/>
    <w:rsid w:val="000F578A"/>
    <w:rsid w:val="000F784A"/>
    <w:rsid w:val="000F7ED6"/>
    <w:rsid w:val="00104B86"/>
    <w:rsid w:val="00106054"/>
    <w:rsid w:val="0010666B"/>
    <w:rsid w:val="00106CFD"/>
    <w:rsid w:val="001076BF"/>
    <w:rsid w:val="0010782E"/>
    <w:rsid w:val="00110C7D"/>
    <w:rsid w:val="0011413F"/>
    <w:rsid w:val="001158AF"/>
    <w:rsid w:val="00116268"/>
    <w:rsid w:val="0011726D"/>
    <w:rsid w:val="00117D42"/>
    <w:rsid w:val="001208AB"/>
    <w:rsid w:val="00121546"/>
    <w:rsid w:val="00121B3C"/>
    <w:rsid w:val="001220B3"/>
    <w:rsid w:val="00122489"/>
    <w:rsid w:val="001228BE"/>
    <w:rsid w:val="001230F9"/>
    <w:rsid w:val="0012314F"/>
    <w:rsid w:val="00124E6D"/>
    <w:rsid w:val="0012515C"/>
    <w:rsid w:val="00125564"/>
    <w:rsid w:val="0012578C"/>
    <w:rsid w:val="0012695F"/>
    <w:rsid w:val="001312D4"/>
    <w:rsid w:val="001335C4"/>
    <w:rsid w:val="00135025"/>
    <w:rsid w:val="00140CA5"/>
    <w:rsid w:val="00143093"/>
    <w:rsid w:val="001430EE"/>
    <w:rsid w:val="00144009"/>
    <w:rsid w:val="001446C4"/>
    <w:rsid w:val="00145895"/>
    <w:rsid w:val="00150426"/>
    <w:rsid w:val="00150FE4"/>
    <w:rsid w:val="0015108E"/>
    <w:rsid w:val="00154F34"/>
    <w:rsid w:val="00155453"/>
    <w:rsid w:val="00156B87"/>
    <w:rsid w:val="00156D58"/>
    <w:rsid w:val="00157DAB"/>
    <w:rsid w:val="00161A2F"/>
    <w:rsid w:val="00163F42"/>
    <w:rsid w:val="00166401"/>
    <w:rsid w:val="00171020"/>
    <w:rsid w:val="00171379"/>
    <w:rsid w:val="00171C1E"/>
    <w:rsid w:val="00171F8A"/>
    <w:rsid w:val="00176751"/>
    <w:rsid w:val="0017734D"/>
    <w:rsid w:val="00180C48"/>
    <w:rsid w:val="00183AA9"/>
    <w:rsid w:val="00184C80"/>
    <w:rsid w:val="00185829"/>
    <w:rsid w:val="00185A6A"/>
    <w:rsid w:val="00186960"/>
    <w:rsid w:val="00186A03"/>
    <w:rsid w:val="00186B00"/>
    <w:rsid w:val="00187628"/>
    <w:rsid w:val="00190355"/>
    <w:rsid w:val="0019234C"/>
    <w:rsid w:val="00195231"/>
    <w:rsid w:val="001957CE"/>
    <w:rsid w:val="00196F5E"/>
    <w:rsid w:val="001A357D"/>
    <w:rsid w:val="001A3E63"/>
    <w:rsid w:val="001A6539"/>
    <w:rsid w:val="001B0CFE"/>
    <w:rsid w:val="001B250E"/>
    <w:rsid w:val="001B545B"/>
    <w:rsid w:val="001B5D97"/>
    <w:rsid w:val="001B78AD"/>
    <w:rsid w:val="001B7908"/>
    <w:rsid w:val="001C1FB5"/>
    <w:rsid w:val="001C427E"/>
    <w:rsid w:val="001C4716"/>
    <w:rsid w:val="001C780B"/>
    <w:rsid w:val="001C782C"/>
    <w:rsid w:val="001D3FE7"/>
    <w:rsid w:val="001D5864"/>
    <w:rsid w:val="001D5BB3"/>
    <w:rsid w:val="001E1A37"/>
    <w:rsid w:val="001E28A1"/>
    <w:rsid w:val="001E4110"/>
    <w:rsid w:val="001E45E1"/>
    <w:rsid w:val="001E49C5"/>
    <w:rsid w:val="001E50D4"/>
    <w:rsid w:val="001E5AF3"/>
    <w:rsid w:val="001E7197"/>
    <w:rsid w:val="001F0E74"/>
    <w:rsid w:val="001F156F"/>
    <w:rsid w:val="001F24F1"/>
    <w:rsid w:val="001F297A"/>
    <w:rsid w:val="001F3AF7"/>
    <w:rsid w:val="001F688F"/>
    <w:rsid w:val="001F68E2"/>
    <w:rsid w:val="001F73D1"/>
    <w:rsid w:val="002009DE"/>
    <w:rsid w:val="00203341"/>
    <w:rsid w:val="00203CA9"/>
    <w:rsid w:val="00205B19"/>
    <w:rsid w:val="00206FF8"/>
    <w:rsid w:val="002070D4"/>
    <w:rsid w:val="00211C81"/>
    <w:rsid w:val="0021271B"/>
    <w:rsid w:val="002135AB"/>
    <w:rsid w:val="00214560"/>
    <w:rsid w:val="00214C04"/>
    <w:rsid w:val="00214C2E"/>
    <w:rsid w:val="002159ED"/>
    <w:rsid w:val="00220093"/>
    <w:rsid w:val="0022087D"/>
    <w:rsid w:val="0022522A"/>
    <w:rsid w:val="00225636"/>
    <w:rsid w:val="00230830"/>
    <w:rsid w:val="00230DE9"/>
    <w:rsid w:val="0023225E"/>
    <w:rsid w:val="00232283"/>
    <w:rsid w:val="00232E20"/>
    <w:rsid w:val="00232E38"/>
    <w:rsid w:val="0023378C"/>
    <w:rsid w:val="00237AD5"/>
    <w:rsid w:val="00244FD0"/>
    <w:rsid w:val="002504DD"/>
    <w:rsid w:val="00251F20"/>
    <w:rsid w:val="0025227F"/>
    <w:rsid w:val="00252920"/>
    <w:rsid w:val="00254C47"/>
    <w:rsid w:val="00260015"/>
    <w:rsid w:val="0026128F"/>
    <w:rsid w:val="002652F5"/>
    <w:rsid w:val="00265F1F"/>
    <w:rsid w:val="002716C1"/>
    <w:rsid w:val="0027217B"/>
    <w:rsid w:val="002724EA"/>
    <w:rsid w:val="00273E01"/>
    <w:rsid w:val="00274566"/>
    <w:rsid w:val="002865AD"/>
    <w:rsid w:val="00286DF3"/>
    <w:rsid w:val="00287DB2"/>
    <w:rsid w:val="00290C80"/>
    <w:rsid w:val="00291289"/>
    <w:rsid w:val="0029144C"/>
    <w:rsid w:val="00292180"/>
    <w:rsid w:val="00294C40"/>
    <w:rsid w:val="00294FD8"/>
    <w:rsid w:val="00295671"/>
    <w:rsid w:val="00295B83"/>
    <w:rsid w:val="002968BA"/>
    <w:rsid w:val="002A00DC"/>
    <w:rsid w:val="002A1446"/>
    <w:rsid w:val="002A16C7"/>
    <w:rsid w:val="002A2D05"/>
    <w:rsid w:val="002B0F2B"/>
    <w:rsid w:val="002B14B4"/>
    <w:rsid w:val="002B5B72"/>
    <w:rsid w:val="002B76B8"/>
    <w:rsid w:val="002C0838"/>
    <w:rsid w:val="002C5BA0"/>
    <w:rsid w:val="002C5D34"/>
    <w:rsid w:val="002C5F0A"/>
    <w:rsid w:val="002C65F6"/>
    <w:rsid w:val="002C78FD"/>
    <w:rsid w:val="002C7934"/>
    <w:rsid w:val="002D0D25"/>
    <w:rsid w:val="002D243E"/>
    <w:rsid w:val="002D6D26"/>
    <w:rsid w:val="002D6D27"/>
    <w:rsid w:val="002E0A85"/>
    <w:rsid w:val="002E1B27"/>
    <w:rsid w:val="002E49CA"/>
    <w:rsid w:val="002E7857"/>
    <w:rsid w:val="002F26E9"/>
    <w:rsid w:val="002F2F9F"/>
    <w:rsid w:val="002F3389"/>
    <w:rsid w:val="002F3A0F"/>
    <w:rsid w:val="002F402E"/>
    <w:rsid w:val="002F4D21"/>
    <w:rsid w:val="002F6645"/>
    <w:rsid w:val="003068A9"/>
    <w:rsid w:val="00307473"/>
    <w:rsid w:val="00310B03"/>
    <w:rsid w:val="0031345E"/>
    <w:rsid w:val="00313498"/>
    <w:rsid w:val="003152D3"/>
    <w:rsid w:val="00317132"/>
    <w:rsid w:val="00323098"/>
    <w:rsid w:val="003248DB"/>
    <w:rsid w:val="00330A25"/>
    <w:rsid w:val="00334FD6"/>
    <w:rsid w:val="00340CBC"/>
    <w:rsid w:val="00341D1C"/>
    <w:rsid w:val="00344904"/>
    <w:rsid w:val="00353156"/>
    <w:rsid w:val="003558C8"/>
    <w:rsid w:val="00360633"/>
    <w:rsid w:val="00360682"/>
    <w:rsid w:val="003608B4"/>
    <w:rsid w:val="003616DF"/>
    <w:rsid w:val="0036460B"/>
    <w:rsid w:val="00365167"/>
    <w:rsid w:val="003713E6"/>
    <w:rsid w:val="00376255"/>
    <w:rsid w:val="00384DF5"/>
    <w:rsid w:val="00385269"/>
    <w:rsid w:val="00386EA3"/>
    <w:rsid w:val="003901F3"/>
    <w:rsid w:val="00390352"/>
    <w:rsid w:val="00393F90"/>
    <w:rsid w:val="003979CB"/>
    <w:rsid w:val="00397D11"/>
    <w:rsid w:val="003A12EE"/>
    <w:rsid w:val="003A2A0A"/>
    <w:rsid w:val="003A2B2C"/>
    <w:rsid w:val="003A2DFA"/>
    <w:rsid w:val="003A418B"/>
    <w:rsid w:val="003A7D26"/>
    <w:rsid w:val="003B2007"/>
    <w:rsid w:val="003B2F60"/>
    <w:rsid w:val="003B6EDF"/>
    <w:rsid w:val="003B75E5"/>
    <w:rsid w:val="003C403C"/>
    <w:rsid w:val="003C5C7D"/>
    <w:rsid w:val="003C7222"/>
    <w:rsid w:val="003C7705"/>
    <w:rsid w:val="003D0EE2"/>
    <w:rsid w:val="003D1B23"/>
    <w:rsid w:val="003D3495"/>
    <w:rsid w:val="003E0136"/>
    <w:rsid w:val="003E1236"/>
    <w:rsid w:val="003E23A2"/>
    <w:rsid w:val="003E2EB4"/>
    <w:rsid w:val="003E40F8"/>
    <w:rsid w:val="003E61FF"/>
    <w:rsid w:val="003E7F29"/>
    <w:rsid w:val="003F62DC"/>
    <w:rsid w:val="003F6C39"/>
    <w:rsid w:val="003F73C6"/>
    <w:rsid w:val="004011D2"/>
    <w:rsid w:val="004025B0"/>
    <w:rsid w:val="00402F80"/>
    <w:rsid w:val="00405829"/>
    <w:rsid w:val="0040601B"/>
    <w:rsid w:val="0040672B"/>
    <w:rsid w:val="004076AE"/>
    <w:rsid w:val="00407917"/>
    <w:rsid w:val="00414070"/>
    <w:rsid w:val="00415266"/>
    <w:rsid w:val="00422CC8"/>
    <w:rsid w:val="00424C78"/>
    <w:rsid w:val="00425753"/>
    <w:rsid w:val="00426D0A"/>
    <w:rsid w:val="00431397"/>
    <w:rsid w:val="00434ACD"/>
    <w:rsid w:val="0043594B"/>
    <w:rsid w:val="0043732A"/>
    <w:rsid w:val="0044016F"/>
    <w:rsid w:val="004402AE"/>
    <w:rsid w:val="004407DF"/>
    <w:rsid w:val="0044128C"/>
    <w:rsid w:val="00443739"/>
    <w:rsid w:val="00443F11"/>
    <w:rsid w:val="004442AF"/>
    <w:rsid w:val="004457C3"/>
    <w:rsid w:val="00450C26"/>
    <w:rsid w:val="004512E3"/>
    <w:rsid w:val="00452C22"/>
    <w:rsid w:val="00453749"/>
    <w:rsid w:val="00454B9B"/>
    <w:rsid w:val="00456487"/>
    <w:rsid w:val="004638EB"/>
    <w:rsid w:val="0046423A"/>
    <w:rsid w:val="00466BEC"/>
    <w:rsid w:val="0047004E"/>
    <w:rsid w:val="004733EB"/>
    <w:rsid w:val="0047384B"/>
    <w:rsid w:val="00474587"/>
    <w:rsid w:val="00474874"/>
    <w:rsid w:val="00474DB9"/>
    <w:rsid w:val="004751ED"/>
    <w:rsid w:val="00475C8A"/>
    <w:rsid w:val="0047742C"/>
    <w:rsid w:val="0047797E"/>
    <w:rsid w:val="00477C3F"/>
    <w:rsid w:val="004816EF"/>
    <w:rsid w:val="00482379"/>
    <w:rsid w:val="00482B98"/>
    <w:rsid w:val="00484718"/>
    <w:rsid w:val="00485DA7"/>
    <w:rsid w:val="00492770"/>
    <w:rsid w:val="004931EB"/>
    <w:rsid w:val="004936C7"/>
    <w:rsid w:val="00493EAE"/>
    <w:rsid w:val="00494DD1"/>
    <w:rsid w:val="00495899"/>
    <w:rsid w:val="00496DDC"/>
    <w:rsid w:val="0049718C"/>
    <w:rsid w:val="004A0A4D"/>
    <w:rsid w:val="004A3093"/>
    <w:rsid w:val="004B1273"/>
    <w:rsid w:val="004B23B6"/>
    <w:rsid w:val="004B7832"/>
    <w:rsid w:val="004C2699"/>
    <w:rsid w:val="004C3F33"/>
    <w:rsid w:val="004C55E4"/>
    <w:rsid w:val="004C5BF5"/>
    <w:rsid w:val="004D246E"/>
    <w:rsid w:val="004D2A10"/>
    <w:rsid w:val="004D30F4"/>
    <w:rsid w:val="004D3EE3"/>
    <w:rsid w:val="004D4C3B"/>
    <w:rsid w:val="004D694E"/>
    <w:rsid w:val="004E20E6"/>
    <w:rsid w:val="004E2231"/>
    <w:rsid w:val="004E2514"/>
    <w:rsid w:val="004E38C6"/>
    <w:rsid w:val="004E7125"/>
    <w:rsid w:val="004E7AEA"/>
    <w:rsid w:val="004F1807"/>
    <w:rsid w:val="004F3A23"/>
    <w:rsid w:val="004F5560"/>
    <w:rsid w:val="004F6B61"/>
    <w:rsid w:val="004F7EBB"/>
    <w:rsid w:val="00500024"/>
    <w:rsid w:val="0050267F"/>
    <w:rsid w:val="005043A8"/>
    <w:rsid w:val="00506F23"/>
    <w:rsid w:val="00512443"/>
    <w:rsid w:val="00513777"/>
    <w:rsid w:val="005155E9"/>
    <w:rsid w:val="00515DE0"/>
    <w:rsid w:val="005168EB"/>
    <w:rsid w:val="00521FDD"/>
    <w:rsid w:val="005228E3"/>
    <w:rsid w:val="00522C45"/>
    <w:rsid w:val="00525ADF"/>
    <w:rsid w:val="00530430"/>
    <w:rsid w:val="00530E84"/>
    <w:rsid w:val="00531FF0"/>
    <w:rsid w:val="00532B91"/>
    <w:rsid w:val="00532D82"/>
    <w:rsid w:val="00533067"/>
    <w:rsid w:val="00544586"/>
    <w:rsid w:val="00544B44"/>
    <w:rsid w:val="00546FBC"/>
    <w:rsid w:val="00552BC1"/>
    <w:rsid w:val="00552D23"/>
    <w:rsid w:val="00553213"/>
    <w:rsid w:val="00555764"/>
    <w:rsid w:val="00557B95"/>
    <w:rsid w:val="005633D1"/>
    <w:rsid w:val="005661CC"/>
    <w:rsid w:val="00566510"/>
    <w:rsid w:val="00566818"/>
    <w:rsid w:val="005675ED"/>
    <w:rsid w:val="00571E1F"/>
    <w:rsid w:val="00572CA2"/>
    <w:rsid w:val="0057593A"/>
    <w:rsid w:val="005910A7"/>
    <w:rsid w:val="0059336A"/>
    <w:rsid w:val="0059387F"/>
    <w:rsid w:val="00596182"/>
    <w:rsid w:val="005A0BDB"/>
    <w:rsid w:val="005A1826"/>
    <w:rsid w:val="005A275F"/>
    <w:rsid w:val="005A3D24"/>
    <w:rsid w:val="005A59EB"/>
    <w:rsid w:val="005A67BE"/>
    <w:rsid w:val="005B2F6E"/>
    <w:rsid w:val="005B32BC"/>
    <w:rsid w:val="005B5D25"/>
    <w:rsid w:val="005B7688"/>
    <w:rsid w:val="005C36DC"/>
    <w:rsid w:val="005C6FAD"/>
    <w:rsid w:val="005C7F3C"/>
    <w:rsid w:val="005D0F02"/>
    <w:rsid w:val="005D17FC"/>
    <w:rsid w:val="005E0623"/>
    <w:rsid w:val="005E2B3F"/>
    <w:rsid w:val="005E3626"/>
    <w:rsid w:val="005E4E41"/>
    <w:rsid w:val="005F10B0"/>
    <w:rsid w:val="005F386F"/>
    <w:rsid w:val="005F3F20"/>
    <w:rsid w:val="005F4428"/>
    <w:rsid w:val="006021A2"/>
    <w:rsid w:val="0060319B"/>
    <w:rsid w:val="0060375E"/>
    <w:rsid w:val="0061347C"/>
    <w:rsid w:val="0061671E"/>
    <w:rsid w:val="0061773B"/>
    <w:rsid w:val="00626123"/>
    <w:rsid w:val="00626ACE"/>
    <w:rsid w:val="006271E4"/>
    <w:rsid w:val="00627214"/>
    <w:rsid w:val="00630E5A"/>
    <w:rsid w:val="006311E1"/>
    <w:rsid w:val="0063200E"/>
    <w:rsid w:val="006333F6"/>
    <w:rsid w:val="006348AB"/>
    <w:rsid w:val="00635492"/>
    <w:rsid w:val="0063694D"/>
    <w:rsid w:val="00641192"/>
    <w:rsid w:val="00641334"/>
    <w:rsid w:val="006466EE"/>
    <w:rsid w:val="006509AF"/>
    <w:rsid w:val="00652B4A"/>
    <w:rsid w:val="00653154"/>
    <w:rsid w:val="00655C98"/>
    <w:rsid w:val="006560CC"/>
    <w:rsid w:val="00666081"/>
    <w:rsid w:val="00666B4E"/>
    <w:rsid w:val="00667923"/>
    <w:rsid w:val="00670DC2"/>
    <w:rsid w:val="00677518"/>
    <w:rsid w:val="0068041E"/>
    <w:rsid w:val="00680671"/>
    <w:rsid w:val="006810B1"/>
    <w:rsid w:val="006833D5"/>
    <w:rsid w:val="006861E3"/>
    <w:rsid w:val="00687376"/>
    <w:rsid w:val="00690D2E"/>
    <w:rsid w:val="00691A0C"/>
    <w:rsid w:val="0069226F"/>
    <w:rsid w:val="00695C92"/>
    <w:rsid w:val="00695F9E"/>
    <w:rsid w:val="006962B4"/>
    <w:rsid w:val="00697551"/>
    <w:rsid w:val="006A0177"/>
    <w:rsid w:val="006A503A"/>
    <w:rsid w:val="006A53A2"/>
    <w:rsid w:val="006B05F7"/>
    <w:rsid w:val="006B0DC4"/>
    <w:rsid w:val="006B3408"/>
    <w:rsid w:val="006B3B6C"/>
    <w:rsid w:val="006B41F1"/>
    <w:rsid w:val="006B4EF7"/>
    <w:rsid w:val="006C1FF2"/>
    <w:rsid w:val="006C2A7C"/>
    <w:rsid w:val="006C5807"/>
    <w:rsid w:val="006D06E7"/>
    <w:rsid w:val="006D0DC7"/>
    <w:rsid w:val="006D1314"/>
    <w:rsid w:val="006D1458"/>
    <w:rsid w:val="006D3819"/>
    <w:rsid w:val="006D42B4"/>
    <w:rsid w:val="006D4B20"/>
    <w:rsid w:val="006D5FC4"/>
    <w:rsid w:val="006D7B8E"/>
    <w:rsid w:val="006E1EFA"/>
    <w:rsid w:val="006E2036"/>
    <w:rsid w:val="006E27E0"/>
    <w:rsid w:val="006E4CCE"/>
    <w:rsid w:val="006F0F2B"/>
    <w:rsid w:val="006F13B7"/>
    <w:rsid w:val="006F396A"/>
    <w:rsid w:val="006F5949"/>
    <w:rsid w:val="006F6E29"/>
    <w:rsid w:val="006F7A39"/>
    <w:rsid w:val="007006C7"/>
    <w:rsid w:val="0070287F"/>
    <w:rsid w:val="00710F22"/>
    <w:rsid w:val="00711715"/>
    <w:rsid w:val="007117B8"/>
    <w:rsid w:val="00712798"/>
    <w:rsid w:val="00712BC3"/>
    <w:rsid w:val="00712EE9"/>
    <w:rsid w:val="0071319C"/>
    <w:rsid w:val="00713C60"/>
    <w:rsid w:val="00715613"/>
    <w:rsid w:val="00717AF6"/>
    <w:rsid w:val="007302AD"/>
    <w:rsid w:val="007309EC"/>
    <w:rsid w:val="00731572"/>
    <w:rsid w:val="0073364A"/>
    <w:rsid w:val="0073528A"/>
    <w:rsid w:val="00742FB9"/>
    <w:rsid w:val="007472DB"/>
    <w:rsid w:val="00752D07"/>
    <w:rsid w:val="00752F1A"/>
    <w:rsid w:val="00760040"/>
    <w:rsid w:val="00761115"/>
    <w:rsid w:val="0077065A"/>
    <w:rsid w:val="00770C2A"/>
    <w:rsid w:val="00770F7B"/>
    <w:rsid w:val="007725BB"/>
    <w:rsid w:val="00774176"/>
    <w:rsid w:val="00775093"/>
    <w:rsid w:val="00780448"/>
    <w:rsid w:val="00780DEB"/>
    <w:rsid w:val="00785EC0"/>
    <w:rsid w:val="00786F94"/>
    <w:rsid w:val="00793CEE"/>
    <w:rsid w:val="007965EA"/>
    <w:rsid w:val="00796705"/>
    <w:rsid w:val="00797026"/>
    <w:rsid w:val="00797E98"/>
    <w:rsid w:val="007A06D0"/>
    <w:rsid w:val="007A08CF"/>
    <w:rsid w:val="007A376B"/>
    <w:rsid w:val="007A4AC3"/>
    <w:rsid w:val="007A58F4"/>
    <w:rsid w:val="007B3D3F"/>
    <w:rsid w:val="007B5918"/>
    <w:rsid w:val="007B667E"/>
    <w:rsid w:val="007C19CC"/>
    <w:rsid w:val="007C1F9A"/>
    <w:rsid w:val="007C257D"/>
    <w:rsid w:val="007C5E67"/>
    <w:rsid w:val="007C6B61"/>
    <w:rsid w:val="007C7069"/>
    <w:rsid w:val="007D2749"/>
    <w:rsid w:val="007D47B5"/>
    <w:rsid w:val="007D5491"/>
    <w:rsid w:val="007E0655"/>
    <w:rsid w:val="007E4197"/>
    <w:rsid w:val="007E42D7"/>
    <w:rsid w:val="007E6A02"/>
    <w:rsid w:val="007E6C7F"/>
    <w:rsid w:val="007E77D1"/>
    <w:rsid w:val="007F0317"/>
    <w:rsid w:val="007F173C"/>
    <w:rsid w:val="007F210C"/>
    <w:rsid w:val="007F58D3"/>
    <w:rsid w:val="007F5AF5"/>
    <w:rsid w:val="007F78C7"/>
    <w:rsid w:val="00803654"/>
    <w:rsid w:val="00807020"/>
    <w:rsid w:val="00807356"/>
    <w:rsid w:val="00807FBB"/>
    <w:rsid w:val="008102ED"/>
    <w:rsid w:val="00814892"/>
    <w:rsid w:val="00814966"/>
    <w:rsid w:val="00815144"/>
    <w:rsid w:val="00817436"/>
    <w:rsid w:val="008205B0"/>
    <w:rsid w:val="008214AA"/>
    <w:rsid w:val="00822EBE"/>
    <w:rsid w:val="0083000F"/>
    <w:rsid w:val="0083365E"/>
    <w:rsid w:val="00833AEC"/>
    <w:rsid w:val="00834EFA"/>
    <w:rsid w:val="00835815"/>
    <w:rsid w:val="00844006"/>
    <w:rsid w:val="00845227"/>
    <w:rsid w:val="0084748F"/>
    <w:rsid w:val="0085170E"/>
    <w:rsid w:val="00852CE8"/>
    <w:rsid w:val="008547A6"/>
    <w:rsid w:val="008554D9"/>
    <w:rsid w:val="00856630"/>
    <w:rsid w:val="00856AD4"/>
    <w:rsid w:val="008570F3"/>
    <w:rsid w:val="00857648"/>
    <w:rsid w:val="00863ADA"/>
    <w:rsid w:val="0086549D"/>
    <w:rsid w:val="008657CC"/>
    <w:rsid w:val="00865BEB"/>
    <w:rsid w:val="00867CE0"/>
    <w:rsid w:val="00867FC1"/>
    <w:rsid w:val="00870A17"/>
    <w:rsid w:val="008727A1"/>
    <w:rsid w:val="00873882"/>
    <w:rsid w:val="0087440A"/>
    <w:rsid w:val="0087664E"/>
    <w:rsid w:val="008771D5"/>
    <w:rsid w:val="008774F9"/>
    <w:rsid w:val="00877588"/>
    <w:rsid w:val="0087770C"/>
    <w:rsid w:val="00877B57"/>
    <w:rsid w:val="00877FB1"/>
    <w:rsid w:val="008850D3"/>
    <w:rsid w:val="0088647A"/>
    <w:rsid w:val="00892EF8"/>
    <w:rsid w:val="00896DD0"/>
    <w:rsid w:val="008A3E3E"/>
    <w:rsid w:val="008B16F6"/>
    <w:rsid w:val="008B1F72"/>
    <w:rsid w:val="008B253F"/>
    <w:rsid w:val="008B2551"/>
    <w:rsid w:val="008B4E33"/>
    <w:rsid w:val="008B5363"/>
    <w:rsid w:val="008B6231"/>
    <w:rsid w:val="008B7AED"/>
    <w:rsid w:val="008C0BFC"/>
    <w:rsid w:val="008C16BA"/>
    <w:rsid w:val="008C4E59"/>
    <w:rsid w:val="008C702B"/>
    <w:rsid w:val="008D091E"/>
    <w:rsid w:val="008D5B84"/>
    <w:rsid w:val="008D6D6F"/>
    <w:rsid w:val="008D70AE"/>
    <w:rsid w:val="008E0A99"/>
    <w:rsid w:val="008E3794"/>
    <w:rsid w:val="008E4A67"/>
    <w:rsid w:val="008E4FC0"/>
    <w:rsid w:val="008F13A7"/>
    <w:rsid w:val="008F21A5"/>
    <w:rsid w:val="008F44B7"/>
    <w:rsid w:val="008F5462"/>
    <w:rsid w:val="008F6C78"/>
    <w:rsid w:val="009015B4"/>
    <w:rsid w:val="00901AA7"/>
    <w:rsid w:val="00901EF3"/>
    <w:rsid w:val="00902BE2"/>
    <w:rsid w:val="00912361"/>
    <w:rsid w:val="0091625C"/>
    <w:rsid w:val="00916457"/>
    <w:rsid w:val="00916479"/>
    <w:rsid w:val="00916674"/>
    <w:rsid w:val="00920A9E"/>
    <w:rsid w:val="009221D7"/>
    <w:rsid w:val="00923EB8"/>
    <w:rsid w:val="009246AC"/>
    <w:rsid w:val="00927D9F"/>
    <w:rsid w:val="00932CA8"/>
    <w:rsid w:val="00934254"/>
    <w:rsid w:val="0093588F"/>
    <w:rsid w:val="00937070"/>
    <w:rsid w:val="00937ABB"/>
    <w:rsid w:val="009432EB"/>
    <w:rsid w:val="00947C8D"/>
    <w:rsid w:val="00947FD4"/>
    <w:rsid w:val="00951238"/>
    <w:rsid w:val="00952D83"/>
    <w:rsid w:val="009546BE"/>
    <w:rsid w:val="00954DC1"/>
    <w:rsid w:val="00960B2D"/>
    <w:rsid w:val="0096375C"/>
    <w:rsid w:val="00964305"/>
    <w:rsid w:val="0096451D"/>
    <w:rsid w:val="009679DE"/>
    <w:rsid w:val="0097268E"/>
    <w:rsid w:val="009733B3"/>
    <w:rsid w:val="009753D5"/>
    <w:rsid w:val="0097784A"/>
    <w:rsid w:val="00980379"/>
    <w:rsid w:val="0098173E"/>
    <w:rsid w:val="00981915"/>
    <w:rsid w:val="009822E4"/>
    <w:rsid w:val="009828CC"/>
    <w:rsid w:val="00983930"/>
    <w:rsid w:val="0098624E"/>
    <w:rsid w:val="0098782E"/>
    <w:rsid w:val="00990C72"/>
    <w:rsid w:val="00990F86"/>
    <w:rsid w:val="009927FD"/>
    <w:rsid w:val="00994AB5"/>
    <w:rsid w:val="009957EB"/>
    <w:rsid w:val="00996DE9"/>
    <w:rsid w:val="009A0203"/>
    <w:rsid w:val="009A3BA8"/>
    <w:rsid w:val="009A605F"/>
    <w:rsid w:val="009B00AB"/>
    <w:rsid w:val="009B20A7"/>
    <w:rsid w:val="009B340C"/>
    <w:rsid w:val="009B3739"/>
    <w:rsid w:val="009B40BF"/>
    <w:rsid w:val="009B519A"/>
    <w:rsid w:val="009B56F7"/>
    <w:rsid w:val="009B7995"/>
    <w:rsid w:val="009C42DD"/>
    <w:rsid w:val="009C59E2"/>
    <w:rsid w:val="009C66A4"/>
    <w:rsid w:val="009D30A7"/>
    <w:rsid w:val="009D30E6"/>
    <w:rsid w:val="009D424F"/>
    <w:rsid w:val="009D5477"/>
    <w:rsid w:val="009D67E9"/>
    <w:rsid w:val="009D7492"/>
    <w:rsid w:val="009D7DA5"/>
    <w:rsid w:val="009D7F3A"/>
    <w:rsid w:val="009E2E4D"/>
    <w:rsid w:val="009E3419"/>
    <w:rsid w:val="009E3AC6"/>
    <w:rsid w:val="009E3C66"/>
    <w:rsid w:val="009F3DA9"/>
    <w:rsid w:val="009F5ECA"/>
    <w:rsid w:val="009F7CAB"/>
    <w:rsid w:val="00A01EC6"/>
    <w:rsid w:val="00A03118"/>
    <w:rsid w:val="00A063B1"/>
    <w:rsid w:val="00A06535"/>
    <w:rsid w:val="00A075EC"/>
    <w:rsid w:val="00A1328A"/>
    <w:rsid w:val="00A132A8"/>
    <w:rsid w:val="00A13879"/>
    <w:rsid w:val="00A13F1A"/>
    <w:rsid w:val="00A1768C"/>
    <w:rsid w:val="00A17C14"/>
    <w:rsid w:val="00A223E9"/>
    <w:rsid w:val="00A24111"/>
    <w:rsid w:val="00A26BA5"/>
    <w:rsid w:val="00A32A14"/>
    <w:rsid w:val="00A350E4"/>
    <w:rsid w:val="00A35921"/>
    <w:rsid w:val="00A3645A"/>
    <w:rsid w:val="00A370C8"/>
    <w:rsid w:val="00A41CD7"/>
    <w:rsid w:val="00A42355"/>
    <w:rsid w:val="00A44AC1"/>
    <w:rsid w:val="00A46EB5"/>
    <w:rsid w:val="00A50F42"/>
    <w:rsid w:val="00A52E77"/>
    <w:rsid w:val="00A53A95"/>
    <w:rsid w:val="00A56EE5"/>
    <w:rsid w:val="00A6114B"/>
    <w:rsid w:val="00A61A3B"/>
    <w:rsid w:val="00A62004"/>
    <w:rsid w:val="00A63BE5"/>
    <w:rsid w:val="00A6420D"/>
    <w:rsid w:val="00A6619E"/>
    <w:rsid w:val="00A70E28"/>
    <w:rsid w:val="00A72AB3"/>
    <w:rsid w:val="00A73B3B"/>
    <w:rsid w:val="00A752DE"/>
    <w:rsid w:val="00A75D59"/>
    <w:rsid w:val="00A76994"/>
    <w:rsid w:val="00A77190"/>
    <w:rsid w:val="00A80CAF"/>
    <w:rsid w:val="00A83134"/>
    <w:rsid w:val="00A91270"/>
    <w:rsid w:val="00A91EF4"/>
    <w:rsid w:val="00A92F86"/>
    <w:rsid w:val="00A94667"/>
    <w:rsid w:val="00A94AE3"/>
    <w:rsid w:val="00A95EFE"/>
    <w:rsid w:val="00AA063A"/>
    <w:rsid w:val="00AA45DF"/>
    <w:rsid w:val="00AA5CD6"/>
    <w:rsid w:val="00AA5FAD"/>
    <w:rsid w:val="00AB274B"/>
    <w:rsid w:val="00AB7B36"/>
    <w:rsid w:val="00AC0A33"/>
    <w:rsid w:val="00AC1A91"/>
    <w:rsid w:val="00AC32DC"/>
    <w:rsid w:val="00AC3D83"/>
    <w:rsid w:val="00AC594E"/>
    <w:rsid w:val="00AC7777"/>
    <w:rsid w:val="00AD089D"/>
    <w:rsid w:val="00AD26D3"/>
    <w:rsid w:val="00AD3E64"/>
    <w:rsid w:val="00AD424C"/>
    <w:rsid w:val="00AD4729"/>
    <w:rsid w:val="00AD4CA6"/>
    <w:rsid w:val="00AD4DC3"/>
    <w:rsid w:val="00AD687B"/>
    <w:rsid w:val="00AE20C6"/>
    <w:rsid w:val="00AE20FF"/>
    <w:rsid w:val="00AE217F"/>
    <w:rsid w:val="00AE2749"/>
    <w:rsid w:val="00AE2806"/>
    <w:rsid w:val="00AE386F"/>
    <w:rsid w:val="00AE435E"/>
    <w:rsid w:val="00AE5193"/>
    <w:rsid w:val="00AF3AE0"/>
    <w:rsid w:val="00AF4025"/>
    <w:rsid w:val="00AF6E34"/>
    <w:rsid w:val="00B010D8"/>
    <w:rsid w:val="00B0227D"/>
    <w:rsid w:val="00B0633F"/>
    <w:rsid w:val="00B105AE"/>
    <w:rsid w:val="00B122E8"/>
    <w:rsid w:val="00B148CC"/>
    <w:rsid w:val="00B17F39"/>
    <w:rsid w:val="00B2063D"/>
    <w:rsid w:val="00B20DB6"/>
    <w:rsid w:val="00B252A3"/>
    <w:rsid w:val="00B2647F"/>
    <w:rsid w:val="00B276D3"/>
    <w:rsid w:val="00B305A0"/>
    <w:rsid w:val="00B33136"/>
    <w:rsid w:val="00B33B46"/>
    <w:rsid w:val="00B352AC"/>
    <w:rsid w:val="00B36223"/>
    <w:rsid w:val="00B3727D"/>
    <w:rsid w:val="00B40304"/>
    <w:rsid w:val="00B438E8"/>
    <w:rsid w:val="00B4582F"/>
    <w:rsid w:val="00B472D4"/>
    <w:rsid w:val="00B53C6D"/>
    <w:rsid w:val="00B540D8"/>
    <w:rsid w:val="00B55A68"/>
    <w:rsid w:val="00B563B1"/>
    <w:rsid w:val="00B5690A"/>
    <w:rsid w:val="00B607F0"/>
    <w:rsid w:val="00B613BB"/>
    <w:rsid w:val="00B62D92"/>
    <w:rsid w:val="00B63112"/>
    <w:rsid w:val="00B63841"/>
    <w:rsid w:val="00B646C9"/>
    <w:rsid w:val="00B64775"/>
    <w:rsid w:val="00B64E1E"/>
    <w:rsid w:val="00B64F8B"/>
    <w:rsid w:val="00B66B4A"/>
    <w:rsid w:val="00B70990"/>
    <w:rsid w:val="00B71D07"/>
    <w:rsid w:val="00B731E6"/>
    <w:rsid w:val="00B73206"/>
    <w:rsid w:val="00B76029"/>
    <w:rsid w:val="00B77189"/>
    <w:rsid w:val="00B77651"/>
    <w:rsid w:val="00B82862"/>
    <w:rsid w:val="00B82AB1"/>
    <w:rsid w:val="00B8476D"/>
    <w:rsid w:val="00B84E5A"/>
    <w:rsid w:val="00B86886"/>
    <w:rsid w:val="00B90E74"/>
    <w:rsid w:val="00B91091"/>
    <w:rsid w:val="00B915ED"/>
    <w:rsid w:val="00B92AB5"/>
    <w:rsid w:val="00B932DD"/>
    <w:rsid w:val="00B93B67"/>
    <w:rsid w:val="00B96268"/>
    <w:rsid w:val="00BA0209"/>
    <w:rsid w:val="00BA344A"/>
    <w:rsid w:val="00BA362B"/>
    <w:rsid w:val="00BA3B5E"/>
    <w:rsid w:val="00BA5DB6"/>
    <w:rsid w:val="00BA6283"/>
    <w:rsid w:val="00BA7D32"/>
    <w:rsid w:val="00BB2F41"/>
    <w:rsid w:val="00BB6C99"/>
    <w:rsid w:val="00BC160E"/>
    <w:rsid w:val="00BC2459"/>
    <w:rsid w:val="00BC284F"/>
    <w:rsid w:val="00BC55CB"/>
    <w:rsid w:val="00BC5C46"/>
    <w:rsid w:val="00BD419D"/>
    <w:rsid w:val="00BD57BE"/>
    <w:rsid w:val="00BD61E2"/>
    <w:rsid w:val="00BD6643"/>
    <w:rsid w:val="00BE0CE6"/>
    <w:rsid w:val="00BE43DB"/>
    <w:rsid w:val="00BE6954"/>
    <w:rsid w:val="00BE77CB"/>
    <w:rsid w:val="00BF07BF"/>
    <w:rsid w:val="00BF1F7B"/>
    <w:rsid w:val="00BF45FB"/>
    <w:rsid w:val="00BF71D2"/>
    <w:rsid w:val="00C0288C"/>
    <w:rsid w:val="00C0317B"/>
    <w:rsid w:val="00C031D9"/>
    <w:rsid w:val="00C077D7"/>
    <w:rsid w:val="00C10BA6"/>
    <w:rsid w:val="00C136F9"/>
    <w:rsid w:val="00C13F2D"/>
    <w:rsid w:val="00C14B23"/>
    <w:rsid w:val="00C154C5"/>
    <w:rsid w:val="00C17319"/>
    <w:rsid w:val="00C22E79"/>
    <w:rsid w:val="00C26070"/>
    <w:rsid w:val="00C27CBE"/>
    <w:rsid w:val="00C308DF"/>
    <w:rsid w:val="00C312D6"/>
    <w:rsid w:val="00C33E3F"/>
    <w:rsid w:val="00C3488C"/>
    <w:rsid w:val="00C34E1A"/>
    <w:rsid w:val="00C354B0"/>
    <w:rsid w:val="00C35F79"/>
    <w:rsid w:val="00C36696"/>
    <w:rsid w:val="00C45D6B"/>
    <w:rsid w:val="00C46F8B"/>
    <w:rsid w:val="00C47921"/>
    <w:rsid w:val="00C516A1"/>
    <w:rsid w:val="00C54DCD"/>
    <w:rsid w:val="00C57861"/>
    <w:rsid w:val="00C6048D"/>
    <w:rsid w:val="00C61C71"/>
    <w:rsid w:val="00C61CB1"/>
    <w:rsid w:val="00C62782"/>
    <w:rsid w:val="00C637FD"/>
    <w:rsid w:val="00C67224"/>
    <w:rsid w:val="00C67D4F"/>
    <w:rsid w:val="00C700D6"/>
    <w:rsid w:val="00C703D2"/>
    <w:rsid w:val="00C710CE"/>
    <w:rsid w:val="00C71357"/>
    <w:rsid w:val="00C73809"/>
    <w:rsid w:val="00C75111"/>
    <w:rsid w:val="00C7597F"/>
    <w:rsid w:val="00C8025B"/>
    <w:rsid w:val="00C80BF2"/>
    <w:rsid w:val="00C80D8F"/>
    <w:rsid w:val="00C83B77"/>
    <w:rsid w:val="00C83F0A"/>
    <w:rsid w:val="00C87248"/>
    <w:rsid w:val="00C87CEF"/>
    <w:rsid w:val="00C90FC2"/>
    <w:rsid w:val="00C918F0"/>
    <w:rsid w:val="00C966AF"/>
    <w:rsid w:val="00C96F2B"/>
    <w:rsid w:val="00CA3D8B"/>
    <w:rsid w:val="00CA4498"/>
    <w:rsid w:val="00CA5066"/>
    <w:rsid w:val="00CA7707"/>
    <w:rsid w:val="00CB081B"/>
    <w:rsid w:val="00CB455E"/>
    <w:rsid w:val="00CB5B5A"/>
    <w:rsid w:val="00CB7257"/>
    <w:rsid w:val="00CB790F"/>
    <w:rsid w:val="00CC0820"/>
    <w:rsid w:val="00CC59D0"/>
    <w:rsid w:val="00CC63BB"/>
    <w:rsid w:val="00CC7F6E"/>
    <w:rsid w:val="00CD0AF3"/>
    <w:rsid w:val="00CE1330"/>
    <w:rsid w:val="00CE1FD6"/>
    <w:rsid w:val="00CE3E56"/>
    <w:rsid w:val="00CF0021"/>
    <w:rsid w:val="00CF48AD"/>
    <w:rsid w:val="00CF5693"/>
    <w:rsid w:val="00CF6E5A"/>
    <w:rsid w:val="00D01628"/>
    <w:rsid w:val="00D026FA"/>
    <w:rsid w:val="00D04629"/>
    <w:rsid w:val="00D04A2A"/>
    <w:rsid w:val="00D04B90"/>
    <w:rsid w:val="00D04CCC"/>
    <w:rsid w:val="00D076D9"/>
    <w:rsid w:val="00D07FD7"/>
    <w:rsid w:val="00D11216"/>
    <w:rsid w:val="00D13867"/>
    <w:rsid w:val="00D17533"/>
    <w:rsid w:val="00D20692"/>
    <w:rsid w:val="00D22276"/>
    <w:rsid w:val="00D22B24"/>
    <w:rsid w:val="00D2378C"/>
    <w:rsid w:val="00D2523F"/>
    <w:rsid w:val="00D25F4E"/>
    <w:rsid w:val="00D25F81"/>
    <w:rsid w:val="00D275FD"/>
    <w:rsid w:val="00D276E0"/>
    <w:rsid w:val="00D277DC"/>
    <w:rsid w:val="00D333D9"/>
    <w:rsid w:val="00D34261"/>
    <w:rsid w:val="00D3781D"/>
    <w:rsid w:val="00D37A0A"/>
    <w:rsid w:val="00D41087"/>
    <w:rsid w:val="00D4219C"/>
    <w:rsid w:val="00D42B4C"/>
    <w:rsid w:val="00D44E06"/>
    <w:rsid w:val="00D455F8"/>
    <w:rsid w:val="00D46561"/>
    <w:rsid w:val="00D514AE"/>
    <w:rsid w:val="00D520E5"/>
    <w:rsid w:val="00D5259F"/>
    <w:rsid w:val="00D53BAC"/>
    <w:rsid w:val="00D53F18"/>
    <w:rsid w:val="00D57D18"/>
    <w:rsid w:val="00D649C9"/>
    <w:rsid w:val="00D6772F"/>
    <w:rsid w:val="00D70375"/>
    <w:rsid w:val="00D70C3B"/>
    <w:rsid w:val="00D70E86"/>
    <w:rsid w:val="00D71E92"/>
    <w:rsid w:val="00D7255E"/>
    <w:rsid w:val="00D777A7"/>
    <w:rsid w:val="00D80068"/>
    <w:rsid w:val="00D80618"/>
    <w:rsid w:val="00D815CD"/>
    <w:rsid w:val="00D83D57"/>
    <w:rsid w:val="00D83E61"/>
    <w:rsid w:val="00D87345"/>
    <w:rsid w:val="00D92710"/>
    <w:rsid w:val="00D93359"/>
    <w:rsid w:val="00D936DB"/>
    <w:rsid w:val="00D9429F"/>
    <w:rsid w:val="00D949B6"/>
    <w:rsid w:val="00D965C0"/>
    <w:rsid w:val="00DA0C93"/>
    <w:rsid w:val="00DA170E"/>
    <w:rsid w:val="00DA1D28"/>
    <w:rsid w:val="00DA1E4C"/>
    <w:rsid w:val="00DA3BCC"/>
    <w:rsid w:val="00DA476C"/>
    <w:rsid w:val="00DB09E6"/>
    <w:rsid w:val="00DB134D"/>
    <w:rsid w:val="00DB135F"/>
    <w:rsid w:val="00DB58FB"/>
    <w:rsid w:val="00DB63D7"/>
    <w:rsid w:val="00DC2822"/>
    <w:rsid w:val="00DD268F"/>
    <w:rsid w:val="00DD6192"/>
    <w:rsid w:val="00DD6589"/>
    <w:rsid w:val="00DD7621"/>
    <w:rsid w:val="00DE25BA"/>
    <w:rsid w:val="00DE2A64"/>
    <w:rsid w:val="00DE535E"/>
    <w:rsid w:val="00DE6258"/>
    <w:rsid w:val="00DF1521"/>
    <w:rsid w:val="00DF23E6"/>
    <w:rsid w:val="00DF3366"/>
    <w:rsid w:val="00DF4146"/>
    <w:rsid w:val="00DF5A25"/>
    <w:rsid w:val="00E028EB"/>
    <w:rsid w:val="00E10AB8"/>
    <w:rsid w:val="00E123F0"/>
    <w:rsid w:val="00E13497"/>
    <w:rsid w:val="00E208BF"/>
    <w:rsid w:val="00E22372"/>
    <w:rsid w:val="00E30B0C"/>
    <w:rsid w:val="00E31FB6"/>
    <w:rsid w:val="00E33EB0"/>
    <w:rsid w:val="00E355C2"/>
    <w:rsid w:val="00E36BE1"/>
    <w:rsid w:val="00E41372"/>
    <w:rsid w:val="00E43100"/>
    <w:rsid w:val="00E46D77"/>
    <w:rsid w:val="00E4780A"/>
    <w:rsid w:val="00E54689"/>
    <w:rsid w:val="00E57C74"/>
    <w:rsid w:val="00E622AE"/>
    <w:rsid w:val="00E629EC"/>
    <w:rsid w:val="00E64AA1"/>
    <w:rsid w:val="00E654F6"/>
    <w:rsid w:val="00E6592C"/>
    <w:rsid w:val="00E6683B"/>
    <w:rsid w:val="00E67EBA"/>
    <w:rsid w:val="00E707E8"/>
    <w:rsid w:val="00E74223"/>
    <w:rsid w:val="00E748C6"/>
    <w:rsid w:val="00E74F6B"/>
    <w:rsid w:val="00E757DD"/>
    <w:rsid w:val="00E75C89"/>
    <w:rsid w:val="00E76E62"/>
    <w:rsid w:val="00E77CC3"/>
    <w:rsid w:val="00E816B2"/>
    <w:rsid w:val="00E82A08"/>
    <w:rsid w:val="00E8543F"/>
    <w:rsid w:val="00E873B3"/>
    <w:rsid w:val="00E9112A"/>
    <w:rsid w:val="00E918ED"/>
    <w:rsid w:val="00E92045"/>
    <w:rsid w:val="00E92864"/>
    <w:rsid w:val="00E94C24"/>
    <w:rsid w:val="00E96560"/>
    <w:rsid w:val="00E96B42"/>
    <w:rsid w:val="00EA0ACD"/>
    <w:rsid w:val="00EA28AC"/>
    <w:rsid w:val="00EA29F8"/>
    <w:rsid w:val="00EA4565"/>
    <w:rsid w:val="00EA4EC1"/>
    <w:rsid w:val="00EB4937"/>
    <w:rsid w:val="00EB5861"/>
    <w:rsid w:val="00EB7F8F"/>
    <w:rsid w:val="00EC27D6"/>
    <w:rsid w:val="00EC760D"/>
    <w:rsid w:val="00ED125D"/>
    <w:rsid w:val="00ED2ADC"/>
    <w:rsid w:val="00ED3139"/>
    <w:rsid w:val="00ED4265"/>
    <w:rsid w:val="00ED4998"/>
    <w:rsid w:val="00ED5C4C"/>
    <w:rsid w:val="00ED68E3"/>
    <w:rsid w:val="00EE17DC"/>
    <w:rsid w:val="00EE2173"/>
    <w:rsid w:val="00EE4546"/>
    <w:rsid w:val="00EF1512"/>
    <w:rsid w:val="00EF4067"/>
    <w:rsid w:val="00EF5622"/>
    <w:rsid w:val="00EF7D4C"/>
    <w:rsid w:val="00EF7F14"/>
    <w:rsid w:val="00F011CE"/>
    <w:rsid w:val="00F01219"/>
    <w:rsid w:val="00F0143F"/>
    <w:rsid w:val="00F02015"/>
    <w:rsid w:val="00F021A6"/>
    <w:rsid w:val="00F03EF1"/>
    <w:rsid w:val="00F050EF"/>
    <w:rsid w:val="00F129D5"/>
    <w:rsid w:val="00F13D3E"/>
    <w:rsid w:val="00F20580"/>
    <w:rsid w:val="00F20F27"/>
    <w:rsid w:val="00F217C4"/>
    <w:rsid w:val="00F231DE"/>
    <w:rsid w:val="00F23CA0"/>
    <w:rsid w:val="00F26208"/>
    <w:rsid w:val="00F26293"/>
    <w:rsid w:val="00F30A5C"/>
    <w:rsid w:val="00F30D6B"/>
    <w:rsid w:val="00F31D45"/>
    <w:rsid w:val="00F332E4"/>
    <w:rsid w:val="00F34C87"/>
    <w:rsid w:val="00F34CFA"/>
    <w:rsid w:val="00F35A2D"/>
    <w:rsid w:val="00F37551"/>
    <w:rsid w:val="00F4118B"/>
    <w:rsid w:val="00F46B9D"/>
    <w:rsid w:val="00F50065"/>
    <w:rsid w:val="00F50CB5"/>
    <w:rsid w:val="00F51377"/>
    <w:rsid w:val="00F5571A"/>
    <w:rsid w:val="00F5614B"/>
    <w:rsid w:val="00F60046"/>
    <w:rsid w:val="00F62017"/>
    <w:rsid w:val="00F64312"/>
    <w:rsid w:val="00F6484A"/>
    <w:rsid w:val="00F64C1D"/>
    <w:rsid w:val="00F65120"/>
    <w:rsid w:val="00F65A55"/>
    <w:rsid w:val="00F66087"/>
    <w:rsid w:val="00F67ABF"/>
    <w:rsid w:val="00F74E52"/>
    <w:rsid w:val="00F752B0"/>
    <w:rsid w:val="00F818FB"/>
    <w:rsid w:val="00F826E3"/>
    <w:rsid w:val="00F829DE"/>
    <w:rsid w:val="00F82E85"/>
    <w:rsid w:val="00F83307"/>
    <w:rsid w:val="00F8568F"/>
    <w:rsid w:val="00F85FDE"/>
    <w:rsid w:val="00F87C1B"/>
    <w:rsid w:val="00F9060E"/>
    <w:rsid w:val="00F91DAC"/>
    <w:rsid w:val="00F92ECE"/>
    <w:rsid w:val="00F9553C"/>
    <w:rsid w:val="00F96A53"/>
    <w:rsid w:val="00FA0A96"/>
    <w:rsid w:val="00FA5A51"/>
    <w:rsid w:val="00FA6C0B"/>
    <w:rsid w:val="00FA7C8E"/>
    <w:rsid w:val="00FB366E"/>
    <w:rsid w:val="00FB43B0"/>
    <w:rsid w:val="00FB44F2"/>
    <w:rsid w:val="00FB5BFE"/>
    <w:rsid w:val="00FC03A7"/>
    <w:rsid w:val="00FC0C16"/>
    <w:rsid w:val="00FC1A96"/>
    <w:rsid w:val="00FC52D1"/>
    <w:rsid w:val="00FD0711"/>
    <w:rsid w:val="00FD3855"/>
    <w:rsid w:val="00FD3A38"/>
    <w:rsid w:val="00FD5130"/>
    <w:rsid w:val="00FD52C5"/>
    <w:rsid w:val="00FD659D"/>
    <w:rsid w:val="00FD7181"/>
    <w:rsid w:val="00FD7341"/>
    <w:rsid w:val="00FE0AA9"/>
    <w:rsid w:val="00FE3395"/>
    <w:rsid w:val="00FE4240"/>
    <w:rsid w:val="00FE640F"/>
    <w:rsid w:val="00FF2F40"/>
    <w:rsid w:val="00FF5B75"/>
    <w:rsid w:val="00FF6AD3"/>
    <w:rsid w:val="00FF726A"/>
    <w:rsid w:val="00FF7296"/>
    <w:rsid w:val="00FF7F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4:docId w14:val="19BD5D0B"/>
  <w15:chartTrackingRefBased/>
  <w15:docId w15:val="{E3CA795A-B2D6-45FD-8B62-25C39C04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Normal Indent" w:semiHidden="1"/>
    <w:lsdException w:name="footnote text" w:uiPriority="99"/>
    <w:lsdException w:name="footer" w:uiPriority="99"/>
    <w:lsdException w:name="index heading" w:semiHidden="1"/>
    <w:lsdException w:name="caption" w:qFormat="1"/>
    <w:lsdException w:name="table of figures" w:uiPriority="99"/>
    <w:lsdException w:name="envelope address" w:semiHidden="1"/>
    <w:lsdException w:name="envelope return" w:semiHidden="1"/>
    <w:lsdException w:name="footnote reference" w:uiPriority="99"/>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semiHidden="1" w:qFormat="1"/>
    <w:lsdException w:name="Emphasis" w:semiHidden="1" w:qFormat="1"/>
    <w:lsdException w:name="Plain Text" w:semiHidden="1"/>
    <w:lsdException w:name="E-mail Signature"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92ECE"/>
    <w:pPr>
      <w:spacing w:before="60" w:after="60" w:line="264" w:lineRule="auto"/>
      <w:jc w:val="both"/>
    </w:pPr>
    <w:rPr>
      <w:rFonts w:ascii="Arial" w:hAnsi="Arial"/>
    </w:rPr>
  </w:style>
  <w:style w:type="paragraph" w:styleId="Titre1">
    <w:name w:val="heading 1"/>
    <w:aliases w:val="Titre 1 - EODD"/>
    <w:basedOn w:val="Normal"/>
    <w:next w:val="Normal"/>
    <w:link w:val="Titre1Car"/>
    <w:qFormat/>
    <w:rsid w:val="00BA00BC"/>
    <w:pPr>
      <w:keepNext/>
      <w:pageBreakBefore/>
      <w:numPr>
        <w:numId w:val="1"/>
      </w:numPr>
      <w:spacing w:before="480" w:after="240" w:line="320" w:lineRule="exact"/>
      <w:outlineLvl w:val="0"/>
    </w:pPr>
    <w:rPr>
      <w:b/>
      <w:caps/>
      <w:color w:val="004268"/>
      <w:kern w:val="28"/>
      <w:sz w:val="28"/>
      <w:szCs w:val="28"/>
    </w:rPr>
  </w:style>
  <w:style w:type="paragraph" w:styleId="Titre2">
    <w:name w:val="heading 2"/>
    <w:aliases w:val="Titre 2 - EODD"/>
    <w:basedOn w:val="Normal"/>
    <w:next w:val="Normal"/>
    <w:link w:val="Titre2Car"/>
    <w:qFormat/>
    <w:rsid w:val="003B0B6F"/>
    <w:pPr>
      <w:keepNext/>
      <w:numPr>
        <w:ilvl w:val="1"/>
        <w:numId w:val="1"/>
      </w:numPr>
      <w:tabs>
        <w:tab w:val="left" w:pos="0"/>
      </w:tabs>
      <w:spacing w:before="360" w:after="160" w:line="280" w:lineRule="exact"/>
      <w:outlineLvl w:val="1"/>
    </w:pPr>
    <w:rPr>
      <w:b/>
      <w:caps/>
      <w:color w:val="808080"/>
      <w:sz w:val="24"/>
      <w:szCs w:val="22"/>
    </w:rPr>
  </w:style>
  <w:style w:type="paragraph" w:styleId="Titre3">
    <w:name w:val="heading 3"/>
    <w:aliases w:val="Titre 3 - EODD"/>
    <w:basedOn w:val="Normal"/>
    <w:next w:val="Normal"/>
    <w:qFormat/>
    <w:rsid w:val="002524DD"/>
    <w:pPr>
      <w:keepNext/>
      <w:numPr>
        <w:ilvl w:val="2"/>
        <w:numId w:val="1"/>
      </w:numPr>
      <w:spacing w:before="280" w:after="120" w:line="260" w:lineRule="exact"/>
      <w:outlineLvl w:val="2"/>
    </w:pPr>
    <w:rPr>
      <w:b/>
      <w:caps/>
    </w:rPr>
  </w:style>
  <w:style w:type="paragraph" w:styleId="Titre4">
    <w:name w:val="heading 4"/>
    <w:aliases w:val="Titre 4 - EODD,Titre pad 4"/>
    <w:basedOn w:val="Normal"/>
    <w:next w:val="Normal"/>
    <w:qFormat/>
    <w:rsid w:val="005155E9"/>
    <w:pPr>
      <w:keepNext/>
      <w:numPr>
        <w:ilvl w:val="3"/>
        <w:numId w:val="1"/>
      </w:numPr>
      <w:spacing w:before="240" w:after="120"/>
      <w:outlineLvl w:val="3"/>
    </w:pPr>
    <w:rPr>
      <w:spacing w:val="-6"/>
      <w:u w:val="single"/>
    </w:rPr>
  </w:style>
  <w:style w:type="paragraph" w:styleId="Titre5">
    <w:name w:val="heading 5"/>
    <w:aliases w:val="Titre 5 - EODD"/>
    <w:basedOn w:val="Normal"/>
    <w:next w:val="Normal"/>
    <w:semiHidden/>
    <w:qFormat/>
    <w:rsid w:val="00996DE9"/>
    <w:pPr>
      <w:keepNext/>
      <w:numPr>
        <w:ilvl w:val="4"/>
        <w:numId w:val="1"/>
      </w:numPr>
      <w:outlineLvl w:val="4"/>
    </w:pPr>
  </w:style>
  <w:style w:type="paragraph" w:styleId="Titre6">
    <w:name w:val="heading 6"/>
    <w:aliases w:val="Titre 6 - EODD"/>
    <w:basedOn w:val="Normal"/>
    <w:next w:val="Normal"/>
    <w:semiHidden/>
    <w:qFormat/>
    <w:rsid w:val="00996DE9"/>
    <w:pPr>
      <w:numPr>
        <w:ilvl w:val="5"/>
        <w:numId w:val="1"/>
      </w:numPr>
      <w:outlineLvl w:val="5"/>
    </w:pPr>
    <w:rPr>
      <w:i/>
    </w:rPr>
  </w:style>
  <w:style w:type="paragraph" w:styleId="Titre7">
    <w:name w:val="heading 7"/>
    <w:basedOn w:val="Normal"/>
    <w:next w:val="Normal"/>
    <w:semiHidden/>
    <w:qFormat/>
    <w:rsid w:val="005155E9"/>
    <w:pPr>
      <w:numPr>
        <w:ilvl w:val="6"/>
        <w:numId w:val="1"/>
      </w:numPr>
      <w:outlineLvl w:val="6"/>
    </w:pPr>
    <w:rPr>
      <w:sz w:val="24"/>
      <w:u w:val="single"/>
    </w:rPr>
  </w:style>
  <w:style w:type="paragraph" w:styleId="Titre8">
    <w:name w:val="heading 8"/>
    <w:basedOn w:val="Normal"/>
    <w:next w:val="Normal"/>
    <w:semiHidden/>
    <w:qFormat/>
    <w:rsid w:val="005155E9"/>
    <w:pPr>
      <w:numPr>
        <w:ilvl w:val="7"/>
        <w:numId w:val="1"/>
      </w:numPr>
      <w:outlineLvl w:val="7"/>
    </w:pPr>
    <w:rPr>
      <w:sz w:val="24"/>
    </w:rPr>
  </w:style>
  <w:style w:type="paragraph" w:styleId="Titre9">
    <w:name w:val="heading 9"/>
    <w:basedOn w:val="Normal"/>
    <w:next w:val="Normal"/>
    <w:semiHidden/>
    <w:qFormat/>
    <w:rsid w:val="005155E9"/>
    <w:pPr>
      <w:numPr>
        <w:ilvl w:val="8"/>
        <w:numId w:val="1"/>
      </w:numPr>
      <w:outlineLvl w:val="8"/>
    </w:pPr>
    <w:rPr>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0ptGrasItaliqueCentr">
    <w:name w:val="Style 10 pt Gras Italique Centré"/>
    <w:basedOn w:val="Tabledesillustrations"/>
    <w:autoRedefine/>
    <w:semiHidden/>
    <w:rsid w:val="00016D5F"/>
    <w:pPr>
      <w:jc w:val="center"/>
    </w:pPr>
    <w:rPr>
      <w:b/>
      <w:bCs/>
      <w:i/>
      <w:iCs/>
    </w:rPr>
  </w:style>
  <w:style w:type="paragraph" w:styleId="Tabledesillustrations">
    <w:name w:val="table of figures"/>
    <w:aliases w:val="Table des annexes"/>
    <w:basedOn w:val="En-tte"/>
    <w:next w:val="Normal"/>
    <w:autoRedefine/>
    <w:uiPriority w:val="99"/>
    <w:rsid w:val="00FF2F40"/>
    <w:pPr>
      <w:tabs>
        <w:tab w:val="clear" w:pos="4536"/>
        <w:tab w:val="clear" w:pos="9072"/>
      </w:tabs>
    </w:pPr>
    <w:rPr>
      <w:smallCaps/>
    </w:rPr>
  </w:style>
  <w:style w:type="paragraph" w:styleId="En-tte">
    <w:name w:val="header"/>
    <w:basedOn w:val="Normal"/>
    <w:semiHidden/>
    <w:rsid w:val="005155E9"/>
    <w:pPr>
      <w:tabs>
        <w:tab w:val="center" w:pos="4536"/>
        <w:tab w:val="right" w:pos="9072"/>
      </w:tabs>
    </w:pPr>
  </w:style>
  <w:style w:type="character" w:styleId="Lienhypertexte">
    <w:name w:val="Hyperlink"/>
    <w:uiPriority w:val="99"/>
    <w:rsid w:val="005155E9"/>
    <w:rPr>
      <w:color w:val="0000FF"/>
      <w:u w:val="single"/>
    </w:rPr>
  </w:style>
  <w:style w:type="paragraph" w:styleId="TM1">
    <w:name w:val="toc 1"/>
    <w:basedOn w:val="Normal"/>
    <w:next w:val="Normal"/>
    <w:uiPriority w:val="39"/>
    <w:rsid w:val="003E5F6D"/>
    <w:pPr>
      <w:spacing w:before="120" w:after="120"/>
    </w:pPr>
    <w:rPr>
      <w:b/>
      <w:caps/>
      <w:color w:val="012648"/>
    </w:rPr>
  </w:style>
  <w:style w:type="paragraph" w:styleId="TM2">
    <w:name w:val="toc 2"/>
    <w:basedOn w:val="Normal"/>
    <w:next w:val="Normal"/>
    <w:uiPriority w:val="39"/>
    <w:rsid w:val="003E5F6D"/>
    <w:pPr>
      <w:ind w:left="200"/>
    </w:pPr>
    <w:rPr>
      <w:smallCaps/>
      <w:color w:val="4B82A0"/>
    </w:rPr>
  </w:style>
  <w:style w:type="paragraph" w:styleId="TM3">
    <w:name w:val="toc 3"/>
    <w:basedOn w:val="Normal"/>
    <w:next w:val="Normal"/>
    <w:uiPriority w:val="39"/>
    <w:rsid w:val="003E5F6D"/>
    <w:pPr>
      <w:tabs>
        <w:tab w:val="left" w:pos="993"/>
        <w:tab w:val="right" w:leader="dot" w:pos="9072"/>
      </w:tabs>
      <w:ind w:left="284" w:firstLine="4"/>
    </w:pPr>
    <w:rPr>
      <w:i/>
      <w:noProof/>
      <w:color w:val="4B82A0"/>
      <w:sz w:val="18"/>
    </w:rPr>
  </w:style>
  <w:style w:type="paragraph" w:customStyle="1" w:styleId="Grandtitre">
    <w:name w:val="Grand titre"/>
    <w:basedOn w:val="Normal"/>
    <w:semiHidden/>
    <w:rsid w:val="00FB39E2"/>
    <w:pPr>
      <w:spacing w:before="480" w:after="240" w:line="240" w:lineRule="auto"/>
      <w:jc w:val="left"/>
    </w:pPr>
    <w:rPr>
      <w:rFonts w:ascii="Arial Bold" w:hAnsi="Arial Bold"/>
      <w:color w:val="4B82A0"/>
      <w:sz w:val="32"/>
    </w:rPr>
  </w:style>
  <w:style w:type="paragraph" w:styleId="Pieddepage">
    <w:name w:val="footer"/>
    <w:basedOn w:val="Normal"/>
    <w:link w:val="PieddepageCar"/>
    <w:uiPriority w:val="99"/>
    <w:semiHidden/>
    <w:rsid w:val="005155E9"/>
    <w:pPr>
      <w:tabs>
        <w:tab w:val="center" w:pos="4536"/>
        <w:tab w:val="right" w:pos="9072"/>
      </w:tabs>
    </w:pPr>
  </w:style>
  <w:style w:type="character" w:styleId="Numrodepage">
    <w:name w:val="page number"/>
    <w:semiHidden/>
    <w:rsid w:val="003B0B6F"/>
    <w:rPr>
      <w:rFonts w:ascii="Arial" w:hAnsi="Arial"/>
      <w:position w:val="-6"/>
      <w:sz w:val="14"/>
      <w:bdr w:val="none" w:sz="0" w:space="0" w:color="auto"/>
    </w:rPr>
  </w:style>
  <w:style w:type="paragraph" w:customStyle="1" w:styleId="Style1">
    <w:name w:val="Style1"/>
    <w:basedOn w:val="Normal"/>
    <w:next w:val="Normal"/>
    <w:semiHidden/>
    <w:rsid w:val="005155E9"/>
    <w:pPr>
      <w:spacing w:before="300" w:after="300"/>
      <w:jc w:val="center"/>
    </w:pPr>
    <w:rPr>
      <w:b/>
      <w:caps/>
      <w:spacing w:val="40"/>
      <w:w w:val="95"/>
      <w:sz w:val="28"/>
      <w:szCs w:val="28"/>
    </w:rPr>
  </w:style>
  <w:style w:type="character" w:customStyle="1" w:styleId="Style1Car">
    <w:name w:val="Style1 Car"/>
    <w:semiHidden/>
    <w:rsid w:val="005155E9"/>
    <w:rPr>
      <w:rFonts w:ascii="Frutiger" w:hAnsi="Frutiger"/>
      <w:b/>
      <w:caps/>
      <w:spacing w:val="40"/>
      <w:w w:val="95"/>
      <w:sz w:val="28"/>
      <w:szCs w:val="28"/>
      <w:lang w:val="fr-FR" w:eastAsia="fr-FR" w:bidi="ar-SA"/>
    </w:rPr>
  </w:style>
  <w:style w:type="paragraph" w:styleId="NormalWeb">
    <w:name w:val="Normal (Web)"/>
    <w:basedOn w:val="Normal"/>
    <w:semiHidden/>
    <w:rsid w:val="005155E9"/>
    <w:pPr>
      <w:spacing w:before="100" w:beforeAutospacing="1" w:after="100" w:afterAutospacing="1" w:line="240" w:lineRule="auto"/>
      <w:jc w:val="left"/>
    </w:pPr>
    <w:rPr>
      <w:rFonts w:cs="Arial"/>
    </w:rPr>
  </w:style>
  <w:style w:type="paragraph" w:styleId="Textedebulles">
    <w:name w:val="Balloon Text"/>
    <w:basedOn w:val="Normal"/>
    <w:semiHidden/>
    <w:rsid w:val="005155E9"/>
    <w:rPr>
      <w:rFonts w:ascii="Tahoma" w:hAnsi="Tahoma" w:cs="Tahoma"/>
      <w:sz w:val="16"/>
      <w:szCs w:val="16"/>
    </w:rPr>
  </w:style>
  <w:style w:type="paragraph" w:customStyle="1" w:styleId="xl38">
    <w:name w:val="xl38"/>
    <w:basedOn w:val="Normal"/>
    <w:semiHidden/>
    <w:rsid w:val="005155E9"/>
    <w:pP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styleId="Lgende">
    <w:name w:val="caption"/>
    <w:aliases w:val="- EODD,Normal + 8 pt,Gras,Soulignement,Centré,Légende Car1 Car,Légende1,Légende Car2 Car,Légende Car3,Légende Car Car Car,Légende Car1 Car Car Car,Légende1 Car Car,Légende Car1 Car1 Car,Légende Car Car1,Légende Car1 Car Car1,Légende2"/>
    <w:basedOn w:val="Normal"/>
    <w:next w:val="Normal"/>
    <w:link w:val="LgendeCar"/>
    <w:qFormat/>
    <w:rsid w:val="00C22E79"/>
    <w:pPr>
      <w:spacing w:before="120" w:after="120" w:line="240" w:lineRule="auto"/>
      <w:jc w:val="center"/>
    </w:pPr>
    <w:rPr>
      <w:i/>
      <w:color w:val="627381"/>
      <w:spacing w:val="12"/>
      <w:sz w:val="18"/>
      <w:szCs w:val="16"/>
    </w:rPr>
  </w:style>
  <w:style w:type="character" w:styleId="Lienhypertextesuivivisit">
    <w:name w:val="FollowedHyperlink"/>
    <w:semiHidden/>
    <w:rsid w:val="005155E9"/>
    <w:rPr>
      <w:color w:val="800080"/>
      <w:u w:val="single"/>
    </w:rPr>
  </w:style>
  <w:style w:type="paragraph" w:customStyle="1" w:styleId="Annexe1-EODD">
    <w:name w:val="Annexe 1 - EODD"/>
    <w:basedOn w:val="Style1"/>
    <w:next w:val="Normal"/>
    <w:rsid w:val="00163F42"/>
    <w:pPr>
      <w:pageBreakBefore/>
      <w:numPr>
        <w:numId w:val="2"/>
      </w:numPr>
      <w:pBdr>
        <w:top w:val="single" w:sz="4" w:space="1" w:color="004268"/>
        <w:left w:val="single" w:sz="4" w:space="4" w:color="004268"/>
        <w:bottom w:val="single" w:sz="4" w:space="1" w:color="004268"/>
        <w:right w:val="single" w:sz="4" w:space="4" w:color="004268"/>
      </w:pBdr>
      <w:shd w:val="clear" w:color="004268" w:fill="auto"/>
      <w:spacing w:before="0" w:after="1200" w:line="300" w:lineRule="auto"/>
      <w:ind w:left="357" w:hanging="357"/>
      <w:outlineLvl w:val="0"/>
    </w:pPr>
    <w:rPr>
      <w:color w:val="004268"/>
    </w:rPr>
  </w:style>
  <w:style w:type="paragraph" w:styleId="Notedebasdepage">
    <w:name w:val="footnote text"/>
    <w:basedOn w:val="Normal"/>
    <w:link w:val="NotedebasdepageCar"/>
    <w:uiPriority w:val="99"/>
    <w:semiHidden/>
    <w:rsid w:val="00B8643F"/>
    <w:pPr>
      <w:spacing w:line="240" w:lineRule="auto"/>
    </w:pPr>
    <w:rPr>
      <w:rFonts w:ascii="Times New Roman" w:hAnsi="Times New Roman"/>
      <w:sz w:val="16"/>
    </w:rPr>
  </w:style>
  <w:style w:type="character" w:styleId="Appelnotedebasdep">
    <w:name w:val="footnote reference"/>
    <w:uiPriority w:val="99"/>
    <w:semiHidden/>
    <w:rsid w:val="00B8643F"/>
    <w:rPr>
      <w:vertAlign w:val="superscript"/>
    </w:rPr>
  </w:style>
  <w:style w:type="paragraph" w:styleId="TM5">
    <w:name w:val="toc 5"/>
    <w:basedOn w:val="Normal"/>
    <w:next w:val="Normal"/>
    <w:uiPriority w:val="39"/>
    <w:semiHidden/>
    <w:rsid w:val="0022522A"/>
    <w:pPr>
      <w:ind w:left="800"/>
    </w:pPr>
    <w:rPr>
      <w:sz w:val="16"/>
    </w:rPr>
  </w:style>
  <w:style w:type="paragraph" w:styleId="Commentaire">
    <w:name w:val="annotation text"/>
    <w:basedOn w:val="Normal"/>
    <w:link w:val="CommentaireCar"/>
    <w:semiHidden/>
    <w:rsid w:val="004D1D67"/>
    <w:pPr>
      <w:spacing w:line="240" w:lineRule="auto"/>
    </w:pPr>
    <w:rPr>
      <w:rFonts w:ascii="Times New Roman" w:hAnsi="Times New Roman"/>
      <w:sz w:val="24"/>
    </w:rPr>
  </w:style>
  <w:style w:type="paragraph" w:styleId="TM4">
    <w:name w:val="toc 4"/>
    <w:basedOn w:val="Normal"/>
    <w:next w:val="Normal"/>
    <w:uiPriority w:val="39"/>
    <w:rsid w:val="0022522A"/>
    <w:pPr>
      <w:ind w:left="600"/>
    </w:pPr>
    <w:rPr>
      <w:sz w:val="18"/>
    </w:rPr>
  </w:style>
  <w:style w:type="character" w:styleId="Marquedecommentaire">
    <w:name w:val="annotation reference"/>
    <w:semiHidden/>
    <w:rsid w:val="00AB5C82"/>
    <w:rPr>
      <w:sz w:val="16"/>
      <w:szCs w:val="16"/>
    </w:rPr>
  </w:style>
  <w:style w:type="paragraph" w:styleId="Objetducommentaire">
    <w:name w:val="annotation subject"/>
    <w:basedOn w:val="Commentaire"/>
    <w:next w:val="Commentaire"/>
    <w:semiHidden/>
    <w:rsid w:val="00AB5C82"/>
    <w:pPr>
      <w:spacing w:line="312" w:lineRule="auto"/>
    </w:pPr>
    <w:rPr>
      <w:rFonts w:ascii="Frutiger" w:hAnsi="Frutiger"/>
      <w:b/>
      <w:bCs/>
      <w:sz w:val="20"/>
    </w:rPr>
  </w:style>
  <w:style w:type="paragraph" w:styleId="Explorateurdedocuments">
    <w:name w:val="Document Map"/>
    <w:basedOn w:val="Normal"/>
    <w:link w:val="ExplorateurdedocumentsCar"/>
    <w:semiHidden/>
    <w:rsid w:val="00845689"/>
    <w:rPr>
      <w:rFonts w:ascii="Lucida Grande" w:hAnsi="Lucida Grande"/>
      <w:sz w:val="24"/>
      <w:szCs w:val="24"/>
    </w:rPr>
  </w:style>
  <w:style w:type="character" w:customStyle="1" w:styleId="ExplorateurdedocumentsCar">
    <w:name w:val="Explorateur de documents Car"/>
    <w:link w:val="Explorateurdedocuments"/>
    <w:semiHidden/>
    <w:rsid w:val="00785EC0"/>
    <w:rPr>
      <w:rFonts w:ascii="Lucida Grande" w:hAnsi="Lucida Grande"/>
      <w:sz w:val="24"/>
      <w:szCs w:val="24"/>
    </w:rPr>
  </w:style>
  <w:style w:type="paragraph" w:customStyle="1" w:styleId="PUCENIVEAU1">
    <w:name w:val="PUCE NIVEAU 1"/>
    <w:basedOn w:val="Normal"/>
    <w:semiHidden/>
    <w:qFormat/>
    <w:rsid w:val="00F13FC4"/>
    <w:pPr>
      <w:tabs>
        <w:tab w:val="num" w:pos="720"/>
      </w:tabs>
      <w:ind w:left="720" w:hanging="360"/>
    </w:pPr>
  </w:style>
  <w:style w:type="character" w:customStyle="1" w:styleId="BODYTEXTE">
    <w:name w:val="BODY TEXTE"/>
    <w:semiHidden/>
    <w:qFormat/>
    <w:rsid w:val="00532935"/>
    <w:rPr>
      <w:rFonts w:ascii="Helvetica" w:hAnsi="Helvetica"/>
      <w:sz w:val="18"/>
      <w:lang w:val="fr-FR"/>
    </w:rPr>
  </w:style>
  <w:style w:type="paragraph" w:customStyle="1" w:styleId="AdresseNormal">
    <w:name w:val="Adresse Normal"/>
    <w:basedOn w:val="Normal"/>
    <w:link w:val="AdresseNormalCar"/>
    <w:semiHidden/>
    <w:rsid w:val="00532935"/>
    <w:pPr>
      <w:tabs>
        <w:tab w:val="left" w:pos="312"/>
      </w:tabs>
      <w:spacing w:line="210" w:lineRule="exact"/>
      <w:jc w:val="left"/>
    </w:pPr>
    <w:rPr>
      <w:bCs/>
      <w:noProof/>
      <w:sz w:val="14"/>
      <w:szCs w:val="24"/>
      <w:lang w:val="de-DE"/>
    </w:rPr>
  </w:style>
  <w:style w:type="character" w:customStyle="1" w:styleId="AdresseNormalCar">
    <w:name w:val="Adresse Normal Car"/>
    <w:link w:val="AdresseNormal"/>
    <w:semiHidden/>
    <w:rsid w:val="00785EC0"/>
    <w:rPr>
      <w:rFonts w:ascii="Arial" w:hAnsi="Arial"/>
      <w:bCs/>
      <w:noProof/>
      <w:sz w:val="14"/>
      <w:szCs w:val="24"/>
      <w:lang w:val="de-DE"/>
    </w:rPr>
  </w:style>
  <w:style w:type="paragraph" w:customStyle="1" w:styleId="CSDAdressenormal">
    <w:name w:val="CSD Adresse normal"/>
    <w:basedOn w:val="Normal"/>
    <w:link w:val="CSDAdressenormalCar"/>
    <w:autoRedefine/>
    <w:semiHidden/>
    <w:rsid w:val="00532935"/>
    <w:pPr>
      <w:framePr w:wrap="around" w:vAnchor="page" w:hAnchor="page" w:x="1702" w:y="398"/>
      <w:tabs>
        <w:tab w:val="left" w:pos="312"/>
      </w:tabs>
      <w:spacing w:line="210" w:lineRule="exact"/>
      <w:jc w:val="left"/>
    </w:pPr>
    <w:rPr>
      <w:bCs/>
      <w:snapToGrid w:val="0"/>
      <w:sz w:val="14"/>
      <w:szCs w:val="14"/>
      <w:lang w:val="de-DE" w:eastAsia="de-DE"/>
    </w:rPr>
  </w:style>
  <w:style w:type="character" w:customStyle="1" w:styleId="CSDAdressenormalCar">
    <w:name w:val="CSD Adresse normal Car"/>
    <w:link w:val="CSDAdressenormal"/>
    <w:semiHidden/>
    <w:rsid w:val="00785EC0"/>
    <w:rPr>
      <w:rFonts w:ascii="Arial" w:hAnsi="Arial"/>
      <w:bCs/>
      <w:snapToGrid w:val="0"/>
      <w:sz w:val="14"/>
      <w:szCs w:val="14"/>
      <w:lang w:val="de-DE" w:eastAsia="de-DE"/>
    </w:rPr>
  </w:style>
  <w:style w:type="paragraph" w:styleId="TM6">
    <w:name w:val="toc 6"/>
    <w:basedOn w:val="Normal"/>
    <w:next w:val="Normal"/>
    <w:autoRedefine/>
    <w:uiPriority w:val="39"/>
    <w:semiHidden/>
    <w:rsid w:val="003E5F6D"/>
    <w:pPr>
      <w:spacing w:after="100" w:line="240" w:lineRule="auto"/>
      <w:ind w:left="1200"/>
      <w:jc w:val="left"/>
    </w:pPr>
    <w:rPr>
      <w:rFonts w:ascii="Cambria" w:hAnsi="Cambria"/>
      <w:sz w:val="24"/>
      <w:szCs w:val="24"/>
    </w:rPr>
  </w:style>
  <w:style w:type="paragraph" w:styleId="TM7">
    <w:name w:val="toc 7"/>
    <w:basedOn w:val="Normal"/>
    <w:next w:val="Normal"/>
    <w:autoRedefine/>
    <w:uiPriority w:val="39"/>
    <w:semiHidden/>
    <w:rsid w:val="003E5F6D"/>
    <w:pPr>
      <w:spacing w:after="100" w:line="240" w:lineRule="auto"/>
      <w:ind w:left="1440"/>
      <w:jc w:val="left"/>
    </w:pPr>
    <w:rPr>
      <w:rFonts w:ascii="Cambria" w:hAnsi="Cambria"/>
      <w:sz w:val="24"/>
      <w:szCs w:val="24"/>
    </w:rPr>
  </w:style>
  <w:style w:type="paragraph" w:styleId="TM8">
    <w:name w:val="toc 8"/>
    <w:basedOn w:val="Normal"/>
    <w:next w:val="Normal"/>
    <w:autoRedefine/>
    <w:uiPriority w:val="39"/>
    <w:semiHidden/>
    <w:rsid w:val="003E5F6D"/>
    <w:pPr>
      <w:spacing w:after="100" w:line="240" w:lineRule="auto"/>
      <w:ind w:left="1680"/>
      <w:jc w:val="left"/>
    </w:pPr>
    <w:rPr>
      <w:rFonts w:ascii="Cambria" w:hAnsi="Cambria"/>
      <w:sz w:val="24"/>
      <w:szCs w:val="24"/>
    </w:rPr>
  </w:style>
  <w:style w:type="paragraph" w:styleId="TM9">
    <w:name w:val="toc 9"/>
    <w:basedOn w:val="Normal"/>
    <w:next w:val="Normal"/>
    <w:autoRedefine/>
    <w:uiPriority w:val="39"/>
    <w:semiHidden/>
    <w:rsid w:val="003E5F6D"/>
    <w:pPr>
      <w:spacing w:after="100" w:line="240" w:lineRule="auto"/>
      <w:ind w:left="1920"/>
      <w:jc w:val="left"/>
    </w:pPr>
    <w:rPr>
      <w:rFonts w:ascii="Cambria" w:hAnsi="Cambria"/>
      <w:sz w:val="24"/>
      <w:szCs w:val="24"/>
    </w:rPr>
  </w:style>
  <w:style w:type="paragraph" w:customStyle="1" w:styleId="Exerguecadre">
    <w:name w:val="Exergue cadre"/>
    <w:basedOn w:val="Normal"/>
    <w:semiHidden/>
    <w:qFormat/>
    <w:rsid w:val="00270B1C"/>
    <w:pPr>
      <w:keepNext/>
      <w:keepLines/>
      <w:pBdr>
        <w:top w:val="single" w:sz="12" w:space="1" w:color="auto"/>
        <w:left w:val="single" w:sz="12" w:space="4" w:color="auto"/>
        <w:bottom w:val="single" w:sz="12" w:space="1" w:color="auto"/>
        <w:right w:val="single" w:sz="12" w:space="4" w:color="auto"/>
      </w:pBdr>
    </w:pPr>
    <w:rPr>
      <w:b/>
    </w:rPr>
  </w:style>
  <w:style w:type="paragraph" w:customStyle="1" w:styleId="Exergue">
    <w:name w:val="Exergue"/>
    <w:basedOn w:val="Normal"/>
    <w:semiHidden/>
    <w:qFormat/>
    <w:rsid w:val="00270B1C"/>
    <w:pPr>
      <w:keepNext/>
      <w:keepLines/>
      <w:outlineLvl w:val="0"/>
    </w:pPr>
    <w:rPr>
      <w:b/>
    </w:rPr>
  </w:style>
  <w:style w:type="paragraph" w:customStyle="1" w:styleId="Tableau-puce">
    <w:name w:val="Tableau-puce"/>
    <w:basedOn w:val="Normal"/>
    <w:semiHidden/>
    <w:qFormat/>
    <w:rsid w:val="00270B1C"/>
    <w:pPr>
      <w:keepNext/>
      <w:keepLines/>
      <w:tabs>
        <w:tab w:val="num" w:pos="720"/>
      </w:tabs>
      <w:spacing w:line="288" w:lineRule="auto"/>
      <w:ind w:left="714" w:hanging="357"/>
      <w:jc w:val="left"/>
    </w:pPr>
  </w:style>
  <w:style w:type="paragraph" w:customStyle="1" w:styleId="AdresseLine1">
    <w:name w:val="Adresse Line 1"/>
    <w:basedOn w:val="Normal"/>
    <w:semiHidden/>
    <w:rsid w:val="00365EDB"/>
    <w:pPr>
      <w:framePr w:hSpace="142" w:wrap="around" w:vAnchor="page" w:hAnchor="page" w:x="6530" w:y="12938"/>
      <w:tabs>
        <w:tab w:val="left" w:pos="312"/>
      </w:tabs>
      <w:spacing w:line="240" w:lineRule="exact"/>
      <w:ind w:left="181"/>
      <w:jc w:val="left"/>
    </w:pPr>
    <w:rPr>
      <w:rFonts w:cs="Arial"/>
      <w:b/>
      <w:bCs/>
      <w:caps/>
      <w:sz w:val="16"/>
      <w:szCs w:val="16"/>
    </w:rPr>
  </w:style>
  <w:style w:type="paragraph" w:customStyle="1" w:styleId="Addressregular">
    <w:name w:val="Address regular"/>
    <w:basedOn w:val="Normal"/>
    <w:link w:val="AddressregularCarCar"/>
    <w:semiHidden/>
    <w:rsid w:val="00365EDB"/>
    <w:pPr>
      <w:tabs>
        <w:tab w:val="left" w:pos="312"/>
        <w:tab w:val="left" w:pos="397"/>
      </w:tabs>
      <w:spacing w:line="210" w:lineRule="exact"/>
      <w:jc w:val="left"/>
    </w:pPr>
    <w:rPr>
      <w:bCs/>
      <w:noProof/>
      <w:sz w:val="16"/>
      <w:szCs w:val="24"/>
      <w:lang w:val="de-DE"/>
    </w:rPr>
  </w:style>
  <w:style w:type="character" w:customStyle="1" w:styleId="AddressregularCarCar">
    <w:name w:val="Address regular Car Car"/>
    <w:link w:val="Addressregular"/>
    <w:semiHidden/>
    <w:rsid w:val="00785EC0"/>
    <w:rPr>
      <w:rFonts w:ascii="Arial" w:hAnsi="Arial"/>
      <w:bCs/>
      <w:noProof/>
      <w:sz w:val="16"/>
      <w:szCs w:val="24"/>
      <w:lang w:val="de-DE"/>
    </w:rPr>
  </w:style>
  <w:style w:type="paragraph" w:customStyle="1" w:styleId="AddressTelFax">
    <w:name w:val="Address Tel. + Fax"/>
    <w:basedOn w:val="Addressregular"/>
    <w:link w:val="AddressTelFaxCarCar"/>
    <w:semiHidden/>
    <w:rsid w:val="00365EDB"/>
    <w:rPr>
      <w:b/>
    </w:rPr>
  </w:style>
  <w:style w:type="character" w:customStyle="1" w:styleId="AddressTelFaxCarCar">
    <w:name w:val="Address Tel. + Fax Car Car"/>
    <w:link w:val="AddressTelFax"/>
    <w:semiHidden/>
    <w:rsid w:val="00785EC0"/>
    <w:rPr>
      <w:rFonts w:ascii="Arial" w:hAnsi="Arial"/>
      <w:b/>
      <w:bCs/>
      <w:noProof/>
      <w:sz w:val="16"/>
      <w:szCs w:val="24"/>
      <w:lang w:val="de-DE"/>
    </w:rPr>
  </w:style>
  <w:style w:type="table" w:styleId="Grilledutableau">
    <w:name w:val="Table Grid"/>
    <w:basedOn w:val="TableauNormal"/>
    <w:rsid w:val="00E41372"/>
    <w:pPr>
      <w:spacing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2-EODD">
    <w:name w:val="Annexe 2 - EODD"/>
    <w:basedOn w:val="Annexe1-EODD"/>
    <w:next w:val="Annexe1-EODD"/>
    <w:semiHidden/>
    <w:rsid w:val="00996DE9"/>
    <w:pPr>
      <w:numPr>
        <w:ilvl w:val="1"/>
      </w:numPr>
    </w:pPr>
    <w:rPr>
      <w:b w:val="0"/>
    </w:rPr>
  </w:style>
  <w:style w:type="paragraph" w:styleId="En-ttedetabledesmatires">
    <w:name w:val="TOC Heading"/>
    <w:basedOn w:val="Titre1"/>
    <w:next w:val="Normal"/>
    <w:uiPriority w:val="39"/>
    <w:semiHidden/>
    <w:qFormat/>
    <w:rsid w:val="00C516A1"/>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rPr>
  </w:style>
  <w:style w:type="character" w:styleId="Textedelespacerserv">
    <w:name w:val="Placeholder Text"/>
    <w:basedOn w:val="Policepardfaut"/>
    <w:uiPriority w:val="99"/>
    <w:semiHidden/>
    <w:rsid w:val="00047DB9"/>
    <w:rPr>
      <w:color w:val="808080"/>
    </w:rPr>
  </w:style>
  <w:style w:type="character" w:customStyle="1" w:styleId="Titre1Car">
    <w:name w:val="Titre 1 Car"/>
    <w:aliases w:val="Titre 1 - EODD Car"/>
    <w:basedOn w:val="Policepardfaut"/>
    <w:link w:val="Titre1"/>
    <w:rsid w:val="00047845"/>
    <w:rPr>
      <w:rFonts w:ascii="Arial" w:hAnsi="Arial"/>
      <w:b/>
      <w:caps/>
      <w:color w:val="004268"/>
      <w:kern w:val="28"/>
      <w:sz w:val="28"/>
      <w:szCs w:val="28"/>
    </w:rPr>
  </w:style>
  <w:style w:type="paragraph" w:styleId="Paragraphedeliste">
    <w:name w:val="List Paragraph"/>
    <w:aliases w:val="Paragraphe de liste num,Paragraphe de liste 1,Listes"/>
    <w:basedOn w:val="Normal"/>
    <w:link w:val="ParagraphedelisteCar"/>
    <w:uiPriority w:val="34"/>
    <w:qFormat/>
    <w:rsid w:val="00C47921"/>
    <w:pPr>
      <w:ind w:left="720"/>
      <w:contextualSpacing/>
    </w:pPr>
  </w:style>
  <w:style w:type="character" w:customStyle="1" w:styleId="PieddepageCar">
    <w:name w:val="Pied de page Car"/>
    <w:basedOn w:val="Policepardfaut"/>
    <w:link w:val="Pieddepage"/>
    <w:uiPriority w:val="99"/>
    <w:semiHidden/>
    <w:rsid w:val="000320DA"/>
    <w:rPr>
      <w:rFonts w:ascii="Arial" w:hAnsi="Arial"/>
    </w:rPr>
  </w:style>
  <w:style w:type="paragraph" w:customStyle="1" w:styleId="Pagegarde26pt">
    <w:name w:val="Page garde 26pt"/>
    <w:next w:val="Normal"/>
    <w:autoRedefine/>
    <w:rsid w:val="00121546"/>
    <w:pPr>
      <w:spacing w:line="312" w:lineRule="auto"/>
      <w:jc w:val="center"/>
    </w:pPr>
    <w:rPr>
      <w:rFonts w:ascii="Arial" w:hAnsi="Arial"/>
      <w:b/>
      <w:sz w:val="52"/>
    </w:rPr>
  </w:style>
  <w:style w:type="paragraph" w:customStyle="1" w:styleId="Pagegarde24pt">
    <w:name w:val="Page garde 24pt"/>
    <w:next w:val="Normal"/>
    <w:autoRedefine/>
    <w:rsid w:val="00121546"/>
    <w:pPr>
      <w:spacing w:line="312" w:lineRule="auto"/>
      <w:jc w:val="center"/>
    </w:pPr>
    <w:rPr>
      <w:rFonts w:ascii="Arial" w:hAnsi="Arial"/>
      <w:bCs/>
      <w:sz w:val="48"/>
    </w:rPr>
  </w:style>
  <w:style w:type="paragraph" w:customStyle="1" w:styleId="Pagegarde20pt">
    <w:name w:val="Page garde 20 pt"/>
    <w:next w:val="Normal"/>
    <w:autoRedefine/>
    <w:rsid w:val="00121546"/>
    <w:pPr>
      <w:spacing w:line="312" w:lineRule="auto"/>
      <w:jc w:val="center"/>
    </w:pPr>
    <w:rPr>
      <w:rFonts w:ascii="Arial" w:hAnsi="Arial"/>
      <w:bCs/>
      <w:sz w:val="40"/>
    </w:rPr>
  </w:style>
  <w:style w:type="paragraph" w:customStyle="1" w:styleId="Pagedegarde12pt">
    <w:name w:val="Page de garde 12pt"/>
    <w:next w:val="Normal"/>
    <w:autoRedefine/>
    <w:rsid w:val="00121546"/>
    <w:pPr>
      <w:spacing w:line="312" w:lineRule="auto"/>
      <w:jc w:val="center"/>
    </w:pPr>
    <w:rPr>
      <w:rFonts w:ascii="Arial" w:hAnsi="Arial"/>
      <w:bCs/>
      <w:sz w:val="32"/>
    </w:rPr>
  </w:style>
  <w:style w:type="table" w:styleId="TableauGrille1Clair-Accentuation3">
    <w:name w:val="Grid Table 1 Light Accent 3"/>
    <w:basedOn w:val="TableauNormal"/>
    <w:uiPriority w:val="46"/>
    <w:rsid w:val="00E76E6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Corpsdetexte">
    <w:name w:val="Body Text"/>
    <w:basedOn w:val="Normal"/>
    <w:link w:val="CorpsdetexteCar"/>
    <w:rsid w:val="00EA29F8"/>
    <w:pPr>
      <w:spacing w:before="0" w:after="240" w:line="360" w:lineRule="exact"/>
    </w:pPr>
    <w:rPr>
      <w:rFonts w:ascii="Century Gothic" w:hAnsi="Century Gothic"/>
    </w:rPr>
  </w:style>
  <w:style w:type="character" w:customStyle="1" w:styleId="CorpsdetexteCar">
    <w:name w:val="Corps de texte Car"/>
    <w:basedOn w:val="Policepardfaut"/>
    <w:link w:val="Corpsdetexte"/>
    <w:rsid w:val="00EA29F8"/>
    <w:rPr>
      <w:rFonts w:ascii="Century Gothic" w:hAnsi="Century Gothic"/>
    </w:rPr>
  </w:style>
  <w:style w:type="character" w:customStyle="1" w:styleId="LgendeCar">
    <w:name w:val="Légende Car"/>
    <w:aliases w:val="- EODD Car,Normal + 8 pt Car,Gras Car,Soulignement Car,Centré Car,Légende Car1 Car Car,Légende1 Car,Légende Car2 Car Car,Légende Car3 Car,Légende Car Car Car Car,Légende Car1 Car Car Car Car,Légende1 Car Car Car,Légende Car1 Car1 Car Car"/>
    <w:link w:val="Lgende"/>
    <w:rsid w:val="003616DF"/>
    <w:rPr>
      <w:rFonts w:ascii="Arial" w:hAnsi="Arial"/>
      <w:i/>
      <w:color w:val="627381"/>
      <w:spacing w:val="12"/>
      <w:sz w:val="18"/>
      <w:szCs w:val="16"/>
    </w:rPr>
  </w:style>
  <w:style w:type="character" w:customStyle="1" w:styleId="ParagraphedelisteCar">
    <w:name w:val="Paragraphe de liste Car"/>
    <w:aliases w:val="Paragraphe de liste num Car,Paragraphe de liste 1 Car,Listes Car"/>
    <w:link w:val="Paragraphedeliste"/>
    <w:uiPriority w:val="34"/>
    <w:rsid w:val="00B8476D"/>
    <w:rPr>
      <w:rFonts w:ascii="Arial" w:hAnsi="Arial"/>
    </w:rPr>
  </w:style>
  <w:style w:type="character" w:customStyle="1" w:styleId="NotedebasdepageCar">
    <w:name w:val="Note de bas de page Car"/>
    <w:basedOn w:val="Policepardfaut"/>
    <w:link w:val="Notedebasdepage"/>
    <w:uiPriority w:val="99"/>
    <w:semiHidden/>
    <w:locked/>
    <w:rsid w:val="00CA4498"/>
    <w:rPr>
      <w:sz w:val="16"/>
    </w:rPr>
  </w:style>
  <w:style w:type="paragraph" w:customStyle="1" w:styleId="suitetitre14">
    <w:name w:val="suite titre 1 à 4"/>
    <w:uiPriority w:val="99"/>
    <w:rsid w:val="006F13B7"/>
    <w:pPr>
      <w:spacing w:before="120" w:line="300" w:lineRule="exact"/>
      <w:ind w:left="709"/>
      <w:jc w:val="both"/>
    </w:pPr>
    <w:rPr>
      <w:sz w:val="24"/>
    </w:rPr>
  </w:style>
  <w:style w:type="character" w:customStyle="1" w:styleId="Titre2Car">
    <w:name w:val="Titre 2 Car"/>
    <w:aliases w:val="Titre 2 - EODD Car"/>
    <w:basedOn w:val="Policepardfaut"/>
    <w:link w:val="Titre2"/>
    <w:rsid w:val="00B64775"/>
    <w:rPr>
      <w:rFonts w:ascii="Arial" w:hAnsi="Arial"/>
      <w:b/>
      <w:caps/>
      <w:color w:val="808080"/>
      <w:sz w:val="24"/>
      <w:szCs w:val="22"/>
    </w:rPr>
  </w:style>
  <w:style w:type="paragraph" w:styleId="Rvision">
    <w:name w:val="Revision"/>
    <w:hidden/>
    <w:uiPriority w:val="99"/>
    <w:semiHidden/>
    <w:rsid w:val="00901AA7"/>
    <w:rPr>
      <w:rFonts w:ascii="Arial" w:hAnsi="Arial"/>
    </w:rPr>
  </w:style>
  <w:style w:type="character" w:customStyle="1" w:styleId="CommentaireCar">
    <w:name w:val="Commentaire Car"/>
    <w:basedOn w:val="Policepardfaut"/>
    <w:link w:val="Commentaire"/>
    <w:semiHidden/>
    <w:rsid w:val="00B9109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9569">
      <w:bodyDiv w:val="1"/>
      <w:marLeft w:val="0"/>
      <w:marRight w:val="0"/>
      <w:marTop w:val="0"/>
      <w:marBottom w:val="0"/>
      <w:divBdr>
        <w:top w:val="none" w:sz="0" w:space="0" w:color="auto"/>
        <w:left w:val="none" w:sz="0" w:space="0" w:color="auto"/>
        <w:bottom w:val="none" w:sz="0" w:space="0" w:color="auto"/>
        <w:right w:val="none" w:sz="0" w:space="0" w:color="auto"/>
      </w:divBdr>
      <w:divsChild>
        <w:div w:id="1652178191">
          <w:marLeft w:val="0"/>
          <w:marRight w:val="0"/>
          <w:marTop w:val="0"/>
          <w:marBottom w:val="0"/>
          <w:divBdr>
            <w:top w:val="none" w:sz="0" w:space="0" w:color="auto"/>
            <w:left w:val="none" w:sz="0" w:space="0" w:color="auto"/>
            <w:bottom w:val="none" w:sz="0" w:space="0" w:color="auto"/>
            <w:right w:val="none" w:sz="0" w:space="0" w:color="auto"/>
          </w:divBdr>
          <w:divsChild>
            <w:div w:id="1649817900">
              <w:marLeft w:val="0"/>
              <w:marRight w:val="0"/>
              <w:marTop w:val="0"/>
              <w:marBottom w:val="0"/>
              <w:divBdr>
                <w:top w:val="none" w:sz="0" w:space="0" w:color="auto"/>
                <w:left w:val="none" w:sz="0" w:space="0" w:color="auto"/>
                <w:bottom w:val="none" w:sz="0" w:space="0" w:color="auto"/>
                <w:right w:val="none" w:sz="0" w:space="0" w:color="auto"/>
              </w:divBdr>
              <w:divsChild>
                <w:div w:id="244610132">
                  <w:marLeft w:val="0"/>
                  <w:marRight w:val="0"/>
                  <w:marTop w:val="0"/>
                  <w:marBottom w:val="0"/>
                  <w:divBdr>
                    <w:top w:val="none" w:sz="0" w:space="0" w:color="auto"/>
                    <w:left w:val="none" w:sz="0" w:space="0" w:color="auto"/>
                    <w:bottom w:val="none" w:sz="0" w:space="0" w:color="auto"/>
                    <w:right w:val="none" w:sz="0" w:space="0" w:color="auto"/>
                  </w:divBdr>
                  <w:divsChild>
                    <w:div w:id="160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806">
      <w:bodyDiv w:val="1"/>
      <w:marLeft w:val="0"/>
      <w:marRight w:val="0"/>
      <w:marTop w:val="0"/>
      <w:marBottom w:val="0"/>
      <w:divBdr>
        <w:top w:val="none" w:sz="0" w:space="0" w:color="auto"/>
        <w:left w:val="none" w:sz="0" w:space="0" w:color="auto"/>
        <w:bottom w:val="none" w:sz="0" w:space="0" w:color="auto"/>
        <w:right w:val="none" w:sz="0" w:space="0" w:color="auto"/>
      </w:divBdr>
    </w:div>
    <w:div w:id="54161862">
      <w:bodyDiv w:val="1"/>
      <w:marLeft w:val="0"/>
      <w:marRight w:val="0"/>
      <w:marTop w:val="0"/>
      <w:marBottom w:val="0"/>
      <w:divBdr>
        <w:top w:val="none" w:sz="0" w:space="0" w:color="auto"/>
        <w:left w:val="none" w:sz="0" w:space="0" w:color="auto"/>
        <w:bottom w:val="none" w:sz="0" w:space="0" w:color="auto"/>
        <w:right w:val="none" w:sz="0" w:space="0" w:color="auto"/>
      </w:divBdr>
      <w:divsChild>
        <w:div w:id="1380588623">
          <w:marLeft w:val="0"/>
          <w:marRight w:val="0"/>
          <w:marTop w:val="0"/>
          <w:marBottom w:val="0"/>
          <w:divBdr>
            <w:top w:val="none" w:sz="0" w:space="0" w:color="auto"/>
            <w:left w:val="none" w:sz="0" w:space="0" w:color="auto"/>
            <w:bottom w:val="none" w:sz="0" w:space="0" w:color="auto"/>
            <w:right w:val="none" w:sz="0" w:space="0" w:color="auto"/>
          </w:divBdr>
          <w:divsChild>
            <w:div w:id="18378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818">
      <w:bodyDiv w:val="1"/>
      <w:marLeft w:val="0"/>
      <w:marRight w:val="0"/>
      <w:marTop w:val="0"/>
      <w:marBottom w:val="0"/>
      <w:divBdr>
        <w:top w:val="none" w:sz="0" w:space="0" w:color="auto"/>
        <w:left w:val="none" w:sz="0" w:space="0" w:color="auto"/>
        <w:bottom w:val="none" w:sz="0" w:space="0" w:color="auto"/>
        <w:right w:val="none" w:sz="0" w:space="0" w:color="auto"/>
      </w:divBdr>
      <w:divsChild>
        <w:div w:id="917056928">
          <w:marLeft w:val="0"/>
          <w:marRight w:val="0"/>
          <w:marTop w:val="0"/>
          <w:marBottom w:val="0"/>
          <w:divBdr>
            <w:top w:val="none" w:sz="0" w:space="0" w:color="auto"/>
            <w:left w:val="none" w:sz="0" w:space="0" w:color="auto"/>
            <w:bottom w:val="none" w:sz="0" w:space="0" w:color="auto"/>
            <w:right w:val="none" w:sz="0" w:space="0" w:color="auto"/>
          </w:divBdr>
        </w:div>
        <w:div w:id="951090770">
          <w:marLeft w:val="0"/>
          <w:marRight w:val="0"/>
          <w:marTop w:val="0"/>
          <w:marBottom w:val="0"/>
          <w:divBdr>
            <w:top w:val="none" w:sz="0" w:space="0" w:color="auto"/>
            <w:left w:val="none" w:sz="0" w:space="0" w:color="auto"/>
            <w:bottom w:val="none" w:sz="0" w:space="0" w:color="auto"/>
            <w:right w:val="none" w:sz="0" w:space="0" w:color="auto"/>
          </w:divBdr>
        </w:div>
        <w:div w:id="996764392">
          <w:marLeft w:val="0"/>
          <w:marRight w:val="0"/>
          <w:marTop w:val="0"/>
          <w:marBottom w:val="0"/>
          <w:divBdr>
            <w:top w:val="none" w:sz="0" w:space="0" w:color="auto"/>
            <w:left w:val="none" w:sz="0" w:space="0" w:color="auto"/>
            <w:bottom w:val="none" w:sz="0" w:space="0" w:color="auto"/>
            <w:right w:val="none" w:sz="0" w:space="0" w:color="auto"/>
          </w:divBdr>
        </w:div>
        <w:div w:id="1014846336">
          <w:marLeft w:val="0"/>
          <w:marRight w:val="0"/>
          <w:marTop w:val="0"/>
          <w:marBottom w:val="0"/>
          <w:divBdr>
            <w:top w:val="none" w:sz="0" w:space="0" w:color="auto"/>
            <w:left w:val="none" w:sz="0" w:space="0" w:color="auto"/>
            <w:bottom w:val="none" w:sz="0" w:space="0" w:color="auto"/>
            <w:right w:val="none" w:sz="0" w:space="0" w:color="auto"/>
          </w:divBdr>
        </w:div>
        <w:div w:id="1162699525">
          <w:marLeft w:val="0"/>
          <w:marRight w:val="0"/>
          <w:marTop w:val="0"/>
          <w:marBottom w:val="0"/>
          <w:divBdr>
            <w:top w:val="none" w:sz="0" w:space="0" w:color="auto"/>
            <w:left w:val="none" w:sz="0" w:space="0" w:color="auto"/>
            <w:bottom w:val="none" w:sz="0" w:space="0" w:color="auto"/>
            <w:right w:val="none" w:sz="0" w:space="0" w:color="auto"/>
          </w:divBdr>
        </w:div>
        <w:div w:id="1621761127">
          <w:marLeft w:val="0"/>
          <w:marRight w:val="0"/>
          <w:marTop w:val="0"/>
          <w:marBottom w:val="0"/>
          <w:divBdr>
            <w:top w:val="none" w:sz="0" w:space="0" w:color="auto"/>
            <w:left w:val="none" w:sz="0" w:space="0" w:color="auto"/>
            <w:bottom w:val="none" w:sz="0" w:space="0" w:color="auto"/>
            <w:right w:val="none" w:sz="0" w:space="0" w:color="auto"/>
          </w:divBdr>
        </w:div>
        <w:div w:id="1637443772">
          <w:marLeft w:val="0"/>
          <w:marRight w:val="0"/>
          <w:marTop w:val="0"/>
          <w:marBottom w:val="0"/>
          <w:divBdr>
            <w:top w:val="none" w:sz="0" w:space="0" w:color="auto"/>
            <w:left w:val="none" w:sz="0" w:space="0" w:color="auto"/>
            <w:bottom w:val="none" w:sz="0" w:space="0" w:color="auto"/>
            <w:right w:val="none" w:sz="0" w:space="0" w:color="auto"/>
          </w:divBdr>
        </w:div>
        <w:div w:id="1699505554">
          <w:marLeft w:val="0"/>
          <w:marRight w:val="0"/>
          <w:marTop w:val="0"/>
          <w:marBottom w:val="0"/>
          <w:divBdr>
            <w:top w:val="none" w:sz="0" w:space="0" w:color="auto"/>
            <w:left w:val="none" w:sz="0" w:space="0" w:color="auto"/>
            <w:bottom w:val="none" w:sz="0" w:space="0" w:color="auto"/>
            <w:right w:val="none" w:sz="0" w:space="0" w:color="auto"/>
          </w:divBdr>
        </w:div>
        <w:div w:id="1759666915">
          <w:marLeft w:val="0"/>
          <w:marRight w:val="0"/>
          <w:marTop w:val="0"/>
          <w:marBottom w:val="0"/>
          <w:divBdr>
            <w:top w:val="none" w:sz="0" w:space="0" w:color="auto"/>
            <w:left w:val="none" w:sz="0" w:space="0" w:color="auto"/>
            <w:bottom w:val="none" w:sz="0" w:space="0" w:color="auto"/>
            <w:right w:val="none" w:sz="0" w:space="0" w:color="auto"/>
          </w:divBdr>
        </w:div>
        <w:div w:id="1855915661">
          <w:marLeft w:val="0"/>
          <w:marRight w:val="0"/>
          <w:marTop w:val="0"/>
          <w:marBottom w:val="0"/>
          <w:divBdr>
            <w:top w:val="none" w:sz="0" w:space="0" w:color="auto"/>
            <w:left w:val="none" w:sz="0" w:space="0" w:color="auto"/>
            <w:bottom w:val="none" w:sz="0" w:space="0" w:color="auto"/>
            <w:right w:val="none" w:sz="0" w:space="0" w:color="auto"/>
          </w:divBdr>
        </w:div>
        <w:div w:id="1934127217">
          <w:marLeft w:val="0"/>
          <w:marRight w:val="0"/>
          <w:marTop w:val="0"/>
          <w:marBottom w:val="0"/>
          <w:divBdr>
            <w:top w:val="none" w:sz="0" w:space="0" w:color="auto"/>
            <w:left w:val="none" w:sz="0" w:space="0" w:color="auto"/>
            <w:bottom w:val="none" w:sz="0" w:space="0" w:color="auto"/>
            <w:right w:val="none" w:sz="0" w:space="0" w:color="auto"/>
          </w:divBdr>
        </w:div>
        <w:div w:id="2074153717">
          <w:marLeft w:val="0"/>
          <w:marRight w:val="0"/>
          <w:marTop w:val="0"/>
          <w:marBottom w:val="0"/>
          <w:divBdr>
            <w:top w:val="none" w:sz="0" w:space="0" w:color="auto"/>
            <w:left w:val="none" w:sz="0" w:space="0" w:color="auto"/>
            <w:bottom w:val="none" w:sz="0" w:space="0" w:color="auto"/>
            <w:right w:val="none" w:sz="0" w:space="0" w:color="auto"/>
          </w:divBdr>
        </w:div>
        <w:div w:id="2144225598">
          <w:marLeft w:val="0"/>
          <w:marRight w:val="0"/>
          <w:marTop w:val="0"/>
          <w:marBottom w:val="0"/>
          <w:divBdr>
            <w:top w:val="none" w:sz="0" w:space="0" w:color="auto"/>
            <w:left w:val="none" w:sz="0" w:space="0" w:color="auto"/>
            <w:bottom w:val="none" w:sz="0" w:space="0" w:color="auto"/>
            <w:right w:val="none" w:sz="0" w:space="0" w:color="auto"/>
          </w:divBdr>
        </w:div>
      </w:divsChild>
    </w:div>
    <w:div w:id="148787253">
      <w:bodyDiv w:val="1"/>
      <w:marLeft w:val="0"/>
      <w:marRight w:val="0"/>
      <w:marTop w:val="0"/>
      <w:marBottom w:val="0"/>
      <w:divBdr>
        <w:top w:val="none" w:sz="0" w:space="0" w:color="auto"/>
        <w:left w:val="none" w:sz="0" w:space="0" w:color="auto"/>
        <w:bottom w:val="none" w:sz="0" w:space="0" w:color="auto"/>
        <w:right w:val="none" w:sz="0" w:space="0" w:color="auto"/>
      </w:divBdr>
    </w:div>
    <w:div w:id="162815928">
      <w:bodyDiv w:val="1"/>
      <w:marLeft w:val="0"/>
      <w:marRight w:val="0"/>
      <w:marTop w:val="0"/>
      <w:marBottom w:val="0"/>
      <w:divBdr>
        <w:top w:val="none" w:sz="0" w:space="0" w:color="auto"/>
        <w:left w:val="none" w:sz="0" w:space="0" w:color="auto"/>
        <w:bottom w:val="none" w:sz="0" w:space="0" w:color="auto"/>
        <w:right w:val="none" w:sz="0" w:space="0" w:color="auto"/>
      </w:divBdr>
    </w:div>
    <w:div w:id="253588771">
      <w:bodyDiv w:val="1"/>
      <w:marLeft w:val="0"/>
      <w:marRight w:val="0"/>
      <w:marTop w:val="0"/>
      <w:marBottom w:val="0"/>
      <w:divBdr>
        <w:top w:val="none" w:sz="0" w:space="0" w:color="auto"/>
        <w:left w:val="none" w:sz="0" w:space="0" w:color="auto"/>
        <w:bottom w:val="none" w:sz="0" w:space="0" w:color="auto"/>
        <w:right w:val="none" w:sz="0" w:space="0" w:color="auto"/>
      </w:divBdr>
    </w:div>
    <w:div w:id="357005318">
      <w:bodyDiv w:val="1"/>
      <w:marLeft w:val="0"/>
      <w:marRight w:val="0"/>
      <w:marTop w:val="0"/>
      <w:marBottom w:val="0"/>
      <w:divBdr>
        <w:top w:val="none" w:sz="0" w:space="0" w:color="auto"/>
        <w:left w:val="none" w:sz="0" w:space="0" w:color="auto"/>
        <w:bottom w:val="none" w:sz="0" w:space="0" w:color="auto"/>
        <w:right w:val="none" w:sz="0" w:space="0" w:color="auto"/>
      </w:divBdr>
    </w:div>
    <w:div w:id="373232600">
      <w:bodyDiv w:val="1"/>
      <w:marLeft w:val="0"/>
      <w:marRight w:val="0"/>
      <w:marTop w:val="0"/>
      <w:marBottom w:val="0"/>
      <w:divBdr>
        <w:top w:val="none" w:sz="0" w:space="0" w:color="auto"/>
        <w:left w:val="none" w:sz="0" w:space="0" w:color="auto"/>
        <w:bottom w:val="none" w:sz="0" w:space="0" w:color="auto"/>
        <w:right w:val="none" w:sz="0" w:space="0" w:color="auto"/>
      </w:divBdr>
    </w:div>
    <w:div w:id="379138722">
      <w:bodyDiv w:val="1"/>
      <w:marLeft w:val="0"/>
      <w:marRight w:val="0"/>
      <w:marTop w:val="0"/>
      <w:marBottom w:val="0"/>
      <w:divBdr>
        <w:top w:val="none" w:sz="0" w:space="0" w:color="auto"/>
        <w:left w:val="none" w:sz="0" w:space="0" w:color="auto"/>
        <w:bottom w:val="none" w:sz="0" w:space="0" w:color="auto"/>
        <w:right w:val="none" w:sz="0" w:space="0" w:color="auto"/>
      </w:divBdr>
      <w:divsChild>
        <w:div w:id="175002759">
          <w:marLeft w:val="0"/>
          <w:marRight w:val="0"/>
          <w:marTop w:val="0"/>
          <w:marBottom w:val="0"/>
          <w:divBdr>
            <w:top w:val="none" w:sz="0" w:space="0" w:color="auto"/>
            <w:left w:val="none" w:sz="0" w:space="0" w:color="auto"/>
            <w:bottom w:val="none" w:sz="0" w:space="0" w:color="auto"/>
            <w:right w:val="none" w:sz="0" w:space="0" w:color="auto"/>
          </w:divBdr>
        </w:div>
        <w:div w:id="241531042">
          <w:marLeft w:val="0"/>
          <w:marRight w:val="0"/>
          <w:marTop w:val="0"/>
          <w:marBottom w:val="0"/>
          <w:divBdr>
            <w:top w:val="none" w:sz="0" w:space="0" w:color="auto"/>
            <w:left w:val="none" w:sz="0" w:space="0" w:color="auto"/>
            <w:bottom w:val="none" w:sz="0" w:space="0" w:color="auto"/>
            <w:right w:val="none" w:sz="0" w:space="0" w:color="auto"/>
          </w:divBdr>
        </w:div>
        <w:div w:id="1535922305">
          <w:marLeft w:val="0"/>
          <w:marRight w:val="0"/>
          <w:marTop w:val="0"/>
          <w:marBottom w:val="0"/>
          <w:divBdr>
            <w:top w:val="none" w:sz="0" w:space="0" w:color="auto"/>
            <w:left w:val="none" w:sz="0" w:space="0" w:color="auto"/>
            <w:bottom w:val="none" w:sz="0" w:space="0" w:color="auto"/>
            <w:right w:val="none" w:sz="0" w:space="0" w:color="auto"/>
          </w:divBdr>
        </w:div>
        <w:div w:id="1956981096">
          <w:marLeft w:val="0"/>
          <w:marRight w:val="0"/>
          <w:marTop w:val="0"/>
          <w:marBottom w:val="0"/>
          <w:divBdr>
            <w:top w:val="none" w:sz="0" w:space="0" w:color="auto"/>
            <w:left w:val="none" w:sz="0" w:space="0" w:color="auto"/>
            <w:bottom w:val="none" w:sz="0" w:space="0" w:color="auto"/>
            <w:right w:val="none" w:sz="0" w:space="0" w:color="auto"/>
          </w:divBdr>
        </w:div>
      </w:divsChild>
    </w:div>
    <w:div w:id="396587816">
      <w:bodyDiv w:val="1"/>
      <w:marLeft w:val="0"/>
      <w:marRight w:val="0"/>
      <w:marTop w:val="0"/>
      <w:marBottom w:val="0"/>
      <w:divBdr>
        <w:top w:val="none" w:sz="0" w:space="0" w:color="auto"/>
        <w:left w:val="none" w:sz="0" w:space="0" w:color="auto"/>
        <w:bottom w:val="none" w:sz="0" w:space="0" w:color="auto"/>
        <w:right w:val="none" w:sz="0" w:space="0" w:color="auto"/>
      </w:divBdr>
    </w:div>
    <w:div w:id="410781645">
      <w:bodyDiv w:val="1"/>
      <w:marLeft w:val="0"/>
      <w:marRight w:val="0"/>
      <w:marTop w:val="0"/>
      <w:marBottom w:val="0"/>
      <w:divBdr>
        <w:top w:val="none" w:sz="0" w:space="0" w:color="auto"/>
        <w:left w:val="none" w:sz="0" w:space="0" w:color="auto"/>
        <w:bottom w:val="none" w:sz="0" w:space="0" w:color="auto"/>
        <w:right w:val="none" w:sz="0" w:space="0" w:color="auto"/>
      </w:divBdr>
    </w:div>
    <w:div w:id="413403004">
      <w:bodyDiv w:val="1"/>
      <w:marLeft w:val="0"/>
      <w:marRight w:val="0"/>
      <w:marTop w:val="0"/>
      <w:marBottom w:val="0"/>
      <w:divBdr>
        <w:top w:val="none" w:sz="0" w:space="0" w:color="auto"/>
        <w:left w:val="none" w:sz="0" w:space="0" w:color="auto"/>
        <w:bottom w:val="none" w:sz="0" w:space="0" w:color="auto"/>
        <w:right w:val="none" w:sz="0" w:space="0" w:color="auto"/>
      </w:divBdr>
      <w:divsChild>
        <w:div w:id="66848478">
          <w:marLeft w:val="0"/>
          <w:marRight w:val="0"/>
          <w:marTop w:val="0"/>
          <w:marBottom w:val="0"/>
          <w:divBdr>
            <w:top w:val="none" w:sz="0" w:space="0" w:color="auto"/>
            <w:left w:val="none" w:sz="0" w:space="0" w:color="auto"/>
            <w:bottom w:val="none" w:sz="0" w:space="0" w:color="auto"/>
            <w:right w:val="none" w:sz="0" w:space="0" w:color="auto"/>
          </w:divBdr>
        </w:div>
        <w:div w:id="97455936">
          <w:marLeft w:val="0"/>
          <w:marRight w:val="0"/>
          <w:marTop w:val="0"/>
          <w:marBottom w:val="0"/>
          <w:divBdr>
            <w:top w:val="none" w:sz="0" w:space="0" w:color="auto"/>
            <w:left w:val="none" w:sz="0" w:space="0" w:color="auto"/>
            <w:bottom w:val="none" w:sz="0" w:space="0" w:color="auto"/>
            <w:right w:val="none" w:sz="0" w:space="0" w:color="auto"/>
          </w:divBdr>
        </w:div>
        <w:div w:id="101268731">
          <w:marLeft w:val="0"/>
          <w:marRight w:val="0"/>
          <w:marTop w:val="0"/>
          <w:marBottom w:val="0"/>
          <w:divBdr>
            <w:top w:val="none" w:sz="0" w:space="0" w:color="auto"/>
            <w:left w:val="none" w:sz="0" w:space="0" w:color="auto"/>
            <w:bottom w:val="none" w:sz="0" w:space="0" w:color="auto"/>
            <w:right w:val="none" w:sz="0" w:space="0" w:color="auto"/>
          </w:divBdr>
        </w:div>
        <w:div w:id="183983143">
          <w:marLeft w:val="0"/>
          <w:marRight w:val="0"/>
          <w:marTop w:val="0"/>
          <w:marBottom w:val="0"/>
          <w:divBdr>
            <w:top w:val="none" w:sz="0" w:space="0" w:color="auto"/>
            <w:left w:val="none" w:sz="0" w:space="0" w:color="auto"/>
            <w:bottom w:val="none" w:sz="0" w:space="0" w:color="auto"/>
            <w:right w:val="none" w:sz="0" w:space="0" w:color="auto"/>
          </w:divBdr>
        </w:div>
        <w:div w:id="186062530">
          <w:marLeft w:val="0"/>
          <w:marRight w:val="0"/>
          <w:marTop w:val="0"/>
          <w:marBottom w:val="0"/>
          <w:divBdr>
            <w:top w:val="none" w:sz="0" w:space="0" w:color="auto"/>
            <w:left w:val="none" w:sz="0" w:space="0" w:color="auto"/>
            <w:bottom w:val="none" w:sz="0" w:space="0" w:color="auto"/>
            <w:right w:val="none" w:sz="0" w:space="0" w:color="auto"/>
          </w:divBdr>
        </w:div>
        <w:div w:id="281229250">
          <w:marLeft w:val="0"/>
          <w:marRight w:val="0"/>
          <w:marTop w:val="0"/>
          <w:marBottom w:val="0"/>
          <w:divBdr>
            <w:top w:val="none" w:sz="0" w:space="0" w:color="auto"/>
            <w:left w:val="none" w:sz="0" w:space="0" w:color="auto"/>
            <w:bottom w:val="none" w:sz="0" w:space="0" w:color="auto"/>
            <w:right w:val="none" w:sz="0" w:space="0" w:color="auto"/>
          </w:divBdr>
        </w:div>
        <w:div w:id="297075977">
          <w:marLeft w:val="0"/>
          <w:marRight w:val="0"/>
          <w:marTop w:val="0"/>
          <w:marBottom w:val="0"/>
          <w:divBdr>
            <w:top w:val="none" w:sz="0" w:space="0" w:color="auto"/>
            <w:left w:val="none" w:sz="0" w:space="0" w:color="auto"/>
            <w:bottom w:val="none" w:sz="0" w:space="0" w:color="auto"/>
            <w:right w:val="none" w:sz="0" w:space="0" w:color="auto"/>
          </w:divBdr>
        </w:div>
        <w:div w:id="298267011">
          <w:marLeft w:val="0"/>
          <w:marRight w:val="0"/>
          <w:marTop w:val="0"/>
          <w:marBottom w:val="0"/>
          <w:divBdr>
            <w:top w:val="none" w:sz="0" w:space="0" w:color="auto"/>
            <w:left w:val="none" w:sz="0" w:space="0" w:color="auto"/>
            <w:bottom w:val="none" w:sz="0" w:space="0" w:color="auto"/>
            <w:right w:val="none" w:sz="0" w:space="0" w:color="auto"/>
          </w:divBdr>
        </w:div>
        <w:div w:id="322784626">
          <w:marLeft w:val="0"/>
          <w:marRight w:val="0"/>
          <w:marTop w:val="0"/>
          <w:marBottom w:val="0"/>
          <w:divBdr>
            <w:top w:val="none" w:sz="0" w:space="0" w:color="auto"/>
            <w:left w:val="none" w:sz="0" w:space="0" w:color="auto"/>
            <w:bottom w:val="none" w:sz="0" w:space="0" w:color="auto"/>
            <w:right w:val="none" w:sz="0" w:space="0" w:color="auto"/>
          </w:divBdr>
        </w:div>
        <w:div w:id="329254318">
          <w:marLeft w:val="0"/>
          <w:marRight w:val="0"/>
          <w:marTop w:val="0"/>
          <w:marBottom w:val="0"/>
          <w:divBdr>
            <w:top w:val="none" w:sz="0" w:space="0" w:color="auto"/>
            <w:left w:val="none" w:sz="0" w:space="0" w:color="auto"/>
            <w:bottom w:val="none" w:sz="0" w:space="0" w:color="auto"/>
            <w:right w:val="none" w:sz="0" w:space="0" w:color="auto"/>
          </w:divBdr>
        </w:div>
        <w:div w:id="354580544">
          <w:marLeft w:val="0"/>
          <w:marRight w:val="0"/>
          <w:marTop w:val="0"/>
          <w:marBottom w:val="0"/>
          <w:divBdr>
            <w:top w:val="none" w:sz="0" w:space="0" w:color="auto"/>
            <w:left w:val="none" w:sz="0" w:space="0" w:color="auto"/>
            <w:bottom w:val="none" w:sz="0" w:space="0" w:color="auto"/>
            <w:right w:val="none" w:sz="0" w:space="0" w:color="auto"/>
          </w:divBdr>
        </w:div>
        <w:div w:id="464934905">
          <w:marLeft w:val="0"/>
          <w:marRight w:val="0"/>
          <w:marTop w:val="0"/>
          <w:marBottom w:val="0"/>
          <w:divBdr>
            <w:top w:val="none" w:sz="0" w:space="0" w:color="auto"/>
            <w:left w:val="none" w:sz="0" w:space="0" w:color="auto"/>
            <w:bottom w:val="none" w:sz="0" w:space="0" w:color="auto"/>
            <w:right w:val="none" w:sz="0" w:space="0" w:color="auto"/>
          </w:divBdr>
        </w:div>
        <w:div w:id="467866433">
          <w:marLeft w:val="0"/>
          <w:marRight w:val="0"/>
          <w:marTop w:val="0"/>
          <w:marBottom w:val="0"/>
          <w:divBdr>
            <w:top w:val="none" w:sz="0" w:space="0" w:color="auto"/>
            <w:left w:val="none" w:sz="0" w:space="0" w:color="auto"/>
            <w:bottom w:val="none" w:sz="0" w:space="0" w:color="auto"/>
            <w:right w:val="none" w:sz="0" w:space="0" w:color="auto"/>
          </w:divBdr>
        </w:div>
        <w:div w:id="520556818">
          <w:marLeft w:val="0"/>
          <w:marRight w:val="0"/>
          <w:marTop w:val="0"/>
          <w:marBottom w:val="0"/>
          <w:divBdr>
            <w:top w:val="none" w:sz="0" w:space="0" w:color="auto"/>
            <w:left w:val="none" w:sz="0" w:space="0" w:color="auto"/>
            <w:bottom w:val="none" w:sz="0" w:space="0" w:color="auto"/>
            <w:right w:val="none" w:sz="0" w:space="0" w:color="auto"/>
          </w:divBdr>
        </w:div>
        <w:div w:id="543634592">
          <w:marLeft w:val="0"/>
          <w:marRight w:val="0"/>
          <w:marTop w:val="0"/>
          <w:marBottom w:val="0"/>
          <w:divBdr>
            <w:top w:val="none" w:sz="0" w:space="0" w:color="auto"/>
            <w:left w:val="none" w:sz="0" w:space="0" w:color="auto"/>
            <w:bottom w:val="none" w:sz="0" w:space="0" w:color="auto"/>
            <w:right w:val="none" w:sz="0" w:space="0" w:color="auto"/>
          </w:divBdr>
        </w:div>
        <w:div w:id="570846436">
          <w:marLeft w:val="0"/>
          <w:marRight w:val="0"/>
          <w:marTop w:val="0"/>
          <w:marBottom w:val="0"/>
          <w:divBdr>
            <w:top w:val="none" w:sz="0" w:space="0" w:color="auto"/>
            <w:left w:val="none" w:sz="0" w:space="0" w:color="auto"/>
            <w:bottom w:val="none" w:sz="0" w:space="0" w:color="auto"/>
            <w:right w:val="none" w:sz="0" w:space="0" w:color="auto"/>
          </w:divBdr>
        </w:div>
        <w:div w:id="585575263">
          <w:marLeft w:val="0"/>
          <w:marRight w:val="0"/>
          <w:marTop w:val="0"/>
          <w:marBottom w:val="0"/>
          <w:divBdr>
            <w:top w:val="none" w:sz="0" w:space="0" w:color="auto"/>
            <w:left w:val="none" w:sz="0" w:space="0" w:color="auto"/>
            <w:bottom w:val="none" w:sz="0" w:space="0" w:color="auto"/>
            <w:right w:val="none" w:sz="0" w:space="0" w:color="auto"/>
          </w:divBdr>
        </w:div>
        <w:div w:id="601037757">
          <w:marLeft w:val="0"/>
          <w:marRight w:val="0"/>
          <w:marTop w:val="0"/>
          <w:marBottom w:val="0"/>
          <w:divBdr>
            <w:top w:val="none" w:sz="0" w:space="0" w:color="auto"/>
            <w:left w:val="none" w:sz="0" w:space="0" w:color="auto"/>
            <w:bottom w:val="none" w:sz="0" w:space="0" w:color="auto"/>
            <w:right w:val="none" w:sz="0" w:space="0" w:color="auto"/>
          </w:divBdr>
        </w:div>
        <w:div w:id="613027268">
          <w:marLeft w:val="0"/>
          <w:marRight w:val="0"/>
          <w:marTop w:val="0"/>
          <w:marBottom w:val="0"/>
          <w:divBdr>
            <w:top w:val="none" w:sz="0" w:space="0" w:color="auto"/>
            <w:left w:val="none" w:sz="0" w:space="0" w:color="auto"/>
            <w:bottom w:val="none" w:sz="0" w:space="0" w:color="auto"/>
            <w:right w:val="none" w:sz="0" w:space="0" w:color="auto"/>
          </w:divBdr>
        </w:div>
        <w:div w:id="684524450">
          <w:marLeft w:val="0"/>
          <w:marRight w:val="0"/>
          <w:marTop w:val="0"/>
          <w:marBottom w:val="0"/>
          <w:divBdr>
            <w:top w:val="none" w:sz="0" w:space="0" w:color="auto"/>
            <w:left w:val="none" w:sz="0" w:space="0" w:color="auto"/>
            <w:bottom w:val="none" w:sz="0" w:space="0" w:color="auto"/>
            <w:right w:val="none" w:sz="0" w:space="0" w:color="auto"/>
          </w:divBdr>
        </w:div>
        <w:div w:id="692614592">
          <w:marLeft w:val="0"/>
          <w:marRight w:val="0"/>
          <w:marTop w:val="0"/>
          <w:marBottom w:val="0"/>
          <w:divBdr>
            <w:top w:val="none" w:sz="0" w:space="0" w:color="auto"/>
            <w:left w:val="none" w:sz="0" w:space="0" w:color="auto"/>
            <w:bottom w:val="none" w:sz="0" w:space="0" w:color="auto"/>
            <w:right w:val="none" w:sz="0" w:space="0" w:color="auto"/>
          </w:divBdr>
        </w:div>
        <w:div w:id="747339256">
          <w:marLeft w:val="0"/>
          <w:marRight w:val="0"/>
          <w:marTop w:val="0"/>
          <w:marBottom w:val="0"/>
          <w:divBdr>
            <w:top w:val="none" w:sz="0" w:space="0" w:color="auto"/>
            <w:left w:val="none" w:sz="0" w:space="0" w:color="auto"/>
            <w:bottom w:val="none" w:sz="0" w:space="0" w:color="auto"/>
            <w:right w:val="none" w:sz="0" w:space="0" w:color="auto"/>
          </w:divBdr>
        </w:div>
        <w:div w:id="825361817">
          <w:marLeft w:val="0"/>
          <w:marRight w:val="0"/>
          <w:marTop w:val="0"/>
          <w:marBottom w:val="0"/>
          <w:divBdr>
            <w:top w:val="none" w:sz="0" w:space="0" w:color="auto"/>
            <w:left w:val="none" w:sz="0" w:space="0" w:color="auto"/>
            <w:bottom w:val="none" w:sz="0" w:space="0" w:color="auto"/>
            <w:right w:val="none" w:sz="0" w:space="0" w:color="auto"/>
          </w:divBdr>
        </w:div>
        <w:div w:id="913319762">
          <w:marLeft w:val="0"/>
          <w:marRight w:val="0"/>
          <w:marTop w:val="0"/>
          <w:marBottom w:val="0"/>
          <w:divBdr>
            <w:top w:val="none" w:sz="0" w:space="0" w:color="auto"/>
            <w:left w:val="none" w:sz="0" w:space="0" w:color="auto"/>
            <w:bottom w:val="none" w:sz="0" w:space="0" w:color="auto"/>
            <w:right w:val="none" w:sz="0" w:space="0" w:color="auto"/>
          </w:divBdr>
        </w:div>
        <w:div w:id="1018238191">
          <w:marLeft w:val="0"/>
          <w:marRight w:val="0"/>
          <w:marTop w:val="0"/>
          <w:marBottom w:val="0"/>
          <w:divBdr>
            <w:top w:val="none" w:sz="0" w:space="0" w:color="auto"/>
            <w:left w:val="none" w:sz="0" w:space="0" w:color="auto"/>
            <w:bottom w:val="none" w:sz="0" w:space="0" w:color="auto"/>
            <w:right w:val="none" w:sz="0" w:space="0" w:color="auto"/>
          </w:divBdr>
        </w:div>
        <w:div w:id="1033916888">
          <w:marLeft w:val="0"/>
          <w:marRight w:val="0"/>
          <w:marTop w:val="0"/>
          <w:marBottom w:val="0"/>
          <w:divBdr>
            <w:top w:val="none" w:sz="0" w:space="0" w:color="auto"/>
            <w:left w:val="none" w:sz="0" w:space="0" w:color="auto"/>
            <w:bottom w:val="none" w:sz="0" w:space="0" w:color="auto"/>
            <w:right w:val="none" w:sz="0" w:space="0" w:color="auto"/>
          </w:divBdr>
        </w:div>
        <w:div w:id="1041901348">
          <w:marLeft w:val="0"/>
          <w:marRight w:val="0"/>
          <w:marTop w:val="0"/>
          <w:marBottom w:val="0"/>
          <w:divBdr>
            <w:top w:val="none" w:sz="0" w:space="0" w:color="auto"/>
            <w:left w:val="none" w:sz="0" w:space="0" w:color="auto"/>
            <w:bottom w:val="none" w:sz="0" w:space="0" w:color="auto"/>
            <w:right w:val="none" w:sz="0" w:space="0" w:color="auto"/>
          </w:divBdr>
        </w:div>
        <w:div w:id="1133523257">
          <w:marLeft w:val="0"/>
          <w:marRight w:val="0"/>
          <w:marTop w:val="0"/>
          <w:marBottom w:val="0"/>
          <w:divBdr>
            <w:top w:val="none" w:sz="0" w:space="0" w:color="auto"/>
            <w:left w:val="none" w:sz="0" w:space="0" w:color="auto"/>
            <w:bottom w:val="none" w:sz="0" w:space="0" w:color="auto"/>
            <w:right w:val="none" w:sz="0" w:space="0" w:color="auto"/>
          </w:divBdr>
        </w:div>
        <w:div w:id="1226795524">
          <w:marLeft w:val="0"/>
          <w:marRight w:val="0"/>
          <w:marTop w:val="0"/>
          <w:marBottom w:val="0"/>
          <w:divBdr>
            <w:top w:val="none" w:sz="0" w:space="0" w:color="auto"/>
            <w:left w:val="none" w:sz="0" w:space="0" w:color="auto"/>
            <w:bottom w:val="none" w:sz="0" w:space="0" w:color="auto"/>
            <w:right w:val="none" w:sz="0" w:space="0" w:color="auto"/>
          </w:divBdr>
        </w:div>
        <w:div w:id="1258782339">
          <w:marLeft w:val="0"/>
          <w:marRight w:val="0"/>
          <w:marTop w:val="0"/>
          <w:marBottom w:val="0"/>
          <w:divBdr>
            <w:top w:val="none" w:sz="0" w:space="0" w:color="auto"/>
            <w:left w:val="none" w:sz="0" w:space="0" w:color="auto"/>
            <w:bottom w:val="none" w:sz="0" w:space="0" w:color="auto"/>
            <w:right w:val="none" w:sz="0" w:space="0" w:color="auto"/>
          </w:divBdr>
        </w:div>
        <w:div w:id="1292243732">
          <w:marLeft w:val="0"/>
          <w:marRight w:val="0"/>
          <w:marTop w:val="0"/>
          <w:marBottom w:val="0"/>
          <w:divBdr>
            <w:top w:val="none" w:sz="0" w:space="0" w:color="auto"/>
            <w:left w:val="none" w:sz="0" w:space="0" w:color="auto"/>
            <w:bottom w:val="none" w:sz="0" w:space="0" w:color="auto"/>
            <w:right w:val="none" w:sz="0" w:space="0" w:color="auto"/>
          </w:divBdr>
        </w:div>
        <w:div w:id="1381054432">
          <w:marLeft w:val="0"/>
          <w:marRight w:val="0"/>
          <w:marTop w:val="0"/>
          <w:marBottom w:val="0"/>
          <w:divBdr>
            <w:top w:val="none" w:sz="0" w:space="0" w:color="auto"/>
            <w:left w:val="none" w:sz="0" w:space="0" w:color="auto"/>
            <w:bottom w:val="none" w:sz="0" w:space="0" w:color="auto"/>
            <w:right w:val="none" w:sz="0" w:space="0" w:color="auto"/>
          </w:divBdr>
        </w:div>
        <w:div w:id="1418672592">
          <w:marLeft w:val="0"/>
          <w:marRight w:val="0"/>
          <w:marTop w:val="0"/>
          <w:marBottom w:val="0"/>
          <w:divBdr>
            <w:top w:val="none" w:sz="0" w:space="0" w:color="auto"/>
            <w:left w:val="none" w:sz="0" w:space="0" w:color="auto"/>
            <w:bottom w:val="none" w:sz="0" w:space="0" w:color="auto"/>
            <w:right w:val="none" w:sz="0" w:space="0" w:color="auto"/>
          </w:divBdr>
        </w:div>
        <w:div w:id="1453211732">
          <w:marLeft w:val="0"/>
          <w:marRight w:val="0"/>
          <w:marTop w:val="0"/>
          <w:marBottom w:val="0"/>
          <w:divBdr>
            <w:top w:val="none" w:sz="0" w:space="0" w:color="auto"/>
            <w:left w:val="none" w:sz="0" w:space="0" w:color="auto"/>
            <w:bottom w:val="none" w:sz="0" w:space="0" w:color="auto"/>
            <w:right w:val="none" w:sz="0" w:space="0" w:color="auto"/>
          </w:divBdr>
        </w:div>
        <w:div w:id="1594321799">
          <w:marLeft w:val="0"/>
          <w:marRight w:val="0"/>
          <w:marTop w:val="0"/>
          <w:marBottom w:val="0"/>
          <w:divBdr>
            <w:top w:val="none" w:sz="0" w:space="0" w:color="auto"/>
            <w:left w:val="none" w:sz="0" w:space="0" w:color="auto"/>
            <w:bottom w:val="none" w:sz="0" w:space="0" w:color="auto"/>
            <w:right w:val="none" w:sz="0" w:space="0" w:color="auto"/>
          </w:divBdr>
        </w:div>
        <w:div w:id="1600916277">
          <w:marLeft w:val="0"/>
          <w:marRight w:val="0"/>
          <w:marTop w:val="0"/>
          <w:marBottom w:val="0"/>
          <w:divBdr>
            <w:top w:val="none" w:sz="0" w:space="0" w:color="auto"/>
            <w:left w:val="none" w:sz="0" w:space="0" w:color="auto"/>
            <w:bottom w:val="none" w:sz="0" w:space="0" w:color="auto"/>
            <w:right w:val="none" w:sz="0" w:space="0" w:color="auto"/>
          </w:divBdr>
        </w:div>
        <w:div w:id="1606691218">
          <w:marLeft w:val="0"/>
          <w:marRight w:val="0"/>
          <w:marTop w:val="0"/>
          <w:marBottom w:val="0"/>
          <w:divBdr>
            <w:top w:val="none" w:sz="0" w:space="0" w:color="auto"/>
            <w:left w:val="none" w:sz="0" w:space="0" w:color="auto"/>
            <w:bottom w:val="none" w:sz="0" w:space="0" w:color="auto"/>
            <w:right w:val="none" w:sz="0" w:space="0" w:color="auto"/>
          </w:divBdr>
        </w:div>
        <w:div w:id="1672902251">
          <w:marLeft w:val="0"/>
          <w:marRight w:val="0"/>
          <w:marTop w:val="0"/>
          <w:marBottom w:val="0"/>
          <w:divBdr>
            <w:top w:val="none" w:sz="0" w:space="0" w:color="auto"/>
            <w:left w:val="none" w:sz="0" w:space="0" w:color="auto"/>
            <w:bottom w:val="none" w:sz="0" w:space="0" w:color="auto"/>
            <w:right w:val="none" w:sz="0" w:space="0" w:color="auto"/>
          </w:divBdr>
        </w:div>
        <w:div w:id="1691370595">
          <w:marLeft w:val="0"/>
          <w:marRight w:val="0"/>
          <w:marTop w:val="0"/>
          <w:marBottom w:val="0"/>
          <w:divBdr>
            <w:top w:val="none" w:sz="0" w:space="0" w:color="auto"/>
            <w:left w:val="none" w:sz="0" w:space="0" w:color="auto"/>
            <w:bottom w:val="none" w:sz="0" w:space="0" w:color="auto"/>
            <w:right w:val="none" w:sz="0" w:space="0" w:color="auto"/>
          </w:divBdr>
        </w:div>
        <w:div w:id="1818110385">
          <w:marLeft w:val="0"/>
          <w:marRight w:val="0"/>
          <w:marTop w:val="0"/>
          <w:marBottom w:val="0"/>
          <w:divBdr>
            <w:top w:val="none" w:sz="0" w:space="0" w:color="auto"/>
            <w:left w:val="none" w:sz="0" w:space="0" w:color="auto"/>
            <w:bottom w:val="none" w:sz="0" w:space="0" w:color="auto"/>
            <w:right w:val="none" w:sz="0" w:space="0" w:color="auto"/>
          </w:divBdr>
        </w:div>
        <w:div w:id="1912158181">
          <w:marLeft w:val="0"/>
          <w:marRight w:val="0"/>
          <w:marTop w:val="0"/>
          <w:marBottom w:val="0"/>
          <w:divBdr>
            <w:top w:val="none" w:sz="0" w:space="0" w:color="auto"/>
            <w:left w:val="none" w:sz="0" w:space="0" w:color="auto"/>
            <w:bottom w:val="none" w:sz="0" w:space="0" w:color="auto"/>
            <w:right w:val="none" w:sz="0" w:space="0" w:color="auto"/>
          </w:divBdr>
        </w:div>
        <w:div w:id="1946500317">
          <w:marLeft w:val="0"/>
          <w:marRight w:val="0"/>
          <w:marTop w:val="0"/>
          <w:marBottom w:val="0"/>
          <w:divBdr>
            <w:top w:val="none" w:sz="0" w:space="0" w:color="auto"/>
            <w:left w:val="none" w:sz="0" w:space="0" w:color="auto"/>
            <w:bottom w:val="none" w:sz="0" w:space="0" w:color="auto"/>
            <w:right w:val="none" w:sz="0" w:space="0" w:color="auto"/>
          </w:divBdr>
        </w:div>
        <w:div w:id="1948585904">
          <w:marLeft w:val="0"/>
          <w:marRight w:val="0"/>
          <w:marTop w:val="0"/>
          <w:marBottom w:val="0"/>
          <w:divBdr>
            <w:top w:val="none" w:sz="0" w:space="0" w:color="auto"/>
            <w:left w:val="none" w:sz="0" w:space="0" w:color="auto"/>
            <w:bottom w:val="none" w:sz="0" w:space="0" w:color="auto"/>
            <w:right w:val="none" w:sz="0" w:space="0" w:color="auto"/>
          </w:divBdr>
        </w:div>
        <w:div w:id="1960187533">
          <w:marLeft w:val="0"/>
          <w:marRight w:val="0"/>
          <w:marTop w:val="0"/>
          <w:marBottom w:val="0"/>
          <w:divBdr>
            <w:top w:val="none" w:sz="0" w:space="0" w:color="auto"/>
            <w:left w:val="none" w:sz="0" w:space="0" w:color="auto"/>
            <w:bottom w:val="none" w:sz="0" w:space="0" w:color="auto"/>
            <w:right w:val="none" w:sz="0" w:space="0" w:color="auto"/>
          </w:divBdr>
        </w:div>
        <w:div w:id="2008089500">
          <w:marLeft w:val="0"/>
          <w:marRight w:val="0"/>
          <w:marTop w:val="0"/>
          <w:marBottom w:val="0"/>
          <w:divBdr>
            <w:top w:val="none" w:sz="0" w:space="0" w:color="auto"/>
            <w:left w:val="none" w:sz="0" w:space="0" w:color="auto"/>
            <w:bottom w:val="none" w:sz="0" w:space="0" w:color="auto"/>
            <w:right w:val="none" w:sz="0" w:space="0" w:color="auto"/>
          </w:divBdr>
        </w:div>
        <w:div w:id="2012681135">
          <w:marLeft w:val="0"/>
          <w:marRight w:val="0"/>
          <w:marTop w:val="0"/>
          <w:marBottom w:val="0"/>
          <w:divBdr>
            <w:top w:val="none" w:sz="0" w:space="0" w:color="auto"/>
            <w:left w:val="none" w:sz="0" w:space="0" w:color="auto"/>
            <w:bottom w:val="none" w:sz="0" w:space="0" w:color="auto"/>
            <w:right w:val="none" w:sz="0" w:space="0" w:color="auto"/>
          </w:divBdr>
        </w:div>
        <w:div w:id="2058164824">
          <w:marLeft w:val="0"/>
          <w:marRight w:val="0"/>
          <w:marTop w:val="0"/>
          <w:marBottom w:val="0"/>
          <w:divBdr>
            <w:top w:val="none" w:sz="0" w:space="0" w:color="auto"/>
            <w:left w:val="none" w:sz="0" w:space="0" w:color="auto"/>
            <w:bottom w:val="none" w:sz="0" w:space="0" w:color="auto"/>
            <w:right w:val="none" w:sz="0" w:space="0" w:color="auto"/>
          </w:divBdr>
        </w:div>
        <w:div w:id="2099523574">
          <w:marLeft w:val="0"/>
          <w:marRight w:val="0"/>
          <w:marTop w:val="0"/>
          <w:marBottom w:val="0"/>
          <w:divBdr>
            <w:top w:val="none" w:sz="0" w:space="0" w:color="auto"/>
            <w:left w:val="none" w:sz="0" w:space="0" w:color="auto"/>
            <w:bottom w:val="none" w:sz="0" w:space="0" w:color="auto"/>
            <w:right w:val="none" w:sz="0" w:space="0" w:color="auto"/>
          </w:divBdr>
        </w:div>
        <w:div w:id="2102796283">
          <w:marLeft w:val="0"/>
          <w:marRight w:val="0"/>
          <w:marTop w:val="0"/>
          <w:marBottom w:val="0"/>
          <w:divBdr>
            <w:top w:val="none" w:sz="0" w:space="0" w:color="auto"/>
            <w:left w:val="none" w:sz="0" w:space="0" w:color="auto"/>
            <w:bottom w:val="none" w:sz="0" w:space="0" w:color="auto"/>
            <w:right w:val="none" w:sz="0" w:space="0" w:color="auto"/>
          </w:divBdr>
        </w:div>
        <w:div w:id="2123956273">
          <w:marLeft w:val="0"/>
          <w:marRight w:val="0"/>
          <w:marTop w:val="0"/>
          <w:marBottom w:val="0"/>
          <w:divBdr>
            <w:top w:val="none" w:sz="0" w:space="0" w:color="auto"/>
            <w:left w:val="none" w:sz="0" w:space="0" w:color="auto"/>
            <w:bottom w:val="none" w:sz="0" w:space="0" w:color="auto"/>
            <w:right w:val="none" w:sz="0" w:space="0" w:color="auto"/>
          </w:divBdr>
        </w:div>
        <w:div w:id="2130395171">
          <w:marLeft w:val="0"/>
          <w:marRight w:val="0"/>
          <w:marTop w:val="0"/>
          <w:marBottom w:val="0"/>
          <w:divBdr>
            <w:top w:val="none" w:sz="0" w:space="0" w:color="auto"/>
            <w:left w:val="none" w:sz="0" w:space="0" w:color="auto"/>
            <w:bottom w:val="none" w:sz="0" w:space="0" w:color="auto"/>
            <w:right w:val="none" w:sz="0" w:space="0" w:color="auto"/>
          </w:divBdr>
        </w:div>
      </w:divsChild>
    </w:div>
    <w:div w:id="431705823">
      <w:bodyDiv w:val="1"/>
      <w:marLeft w:val="0"/>
      <w:marRight w:val="0"/>
      <w:marTop w:val="0"/>
      <w:marBottom w:val="0"/>
      <w:divBdr>
        <w:top w:val="none" w:sz="0" w:space="0" w:color="auto"/>
        <w:left w:val="none" w:sz="0" w:space="0" w:color="auto"/>
        <w:bottom w:val="none" w:sz="0" w:space="0" w:color="auto"/>
        <w:right w:val="none" w:sz="0" w:space="0" w:color="auto"/>
      </w:divBdr>
    </w:div>
    <w:div w:id="513570046">
      <w:bodyDiv w:val="1"/>
      <w:marLeft w:val="0"/>
      <w:marRight w:val="0"/>
      <w:marTop w:val="0"/>
      <w:marBottom w:val="0"/>
      <w:divBdr>
        <w:top w:val="none" w:sz="0" w:space="0" w:color="auto"/>
        <w:left w:val="none" w:sz="0" w:space="0" w:color="auto"/>
        <w:bottom w:val="none" w:sz="0" w:space="0" w:color="auto"/>
        <w:right w:val="none" w:sz="0" w:space="0" w:color="auto"/>
      </w:divBdr>
    </w:div>
    <w:div w:id="544175896">
      <w:bodyDiv w:val="1"/>
      <w:marLeft w:val="0"/>
      <w:marRight w:val="0"/>
      <w:marTop w:val="0"/>
      <w:marBottom w:val="0"/>
      <w:divBdr>
        <w:top w:val="none" w:sz="0" w:space="0" w:color="auto"/>
        <w:left w:val="none" w:sz="0" w:space="0" w:color="auto"/>
        <w:bottom w:val="none" w:sz="0" w:space="0" w:color="auto"/>
        <w:right w:val="none" w:sz="0" w:space="0" w:color="auto"/>
      </w:divBdr>
    </w:div>
    <w:div w:id="651183771">
      <w:bodyDiv w:val="1"/>
      <w:marLeft w:val="0"/>
      <w:marRight w:val="0"/>
      <w:marTop w:val="0"/>
      <w:marBottom w:val="0"/>
      <w:divBdr>
        <w:top w:val="none" w:sz="0" w:space="0" w:color="auto"/>
        <w:left w:val="none" w:sz="0" w:space="0" w:color="auto"/>
        <w:bottom w:val="none" w:sz="0" w:space="0" w:color="auto"/>
        <w:right w:val="none" w:sz="0" w:space="0" w:color="auto"/>
      </w:divBdr>
      <w:divsChild>
        <w:div w:id="1659071994">
          <w:marLeft w:val="0"/>
          <w:marRight w:val="0"/>
          <w:marTop w:val="0"/>
          <w:marBottom w:val="0"/>
          <w:divBdr>
            <w:top w:val="none" w:sz="0" w:space="0" w:color="auto"/>
            <w:left w:val="none" w:sz="0" w:space="0" w:color="auto"/>
            <w:bottom w:val="none" w:sz="0" w:space="0" w:color="auto"/>
            <w:right w:val="none" w:sz="0" w:space="0" w:color="auto"/>
          </w:divBdr>
          <w:divsChild>
            <w:div w:id="1898665909">
              <w:marLeft w:val="0"/>
              <w:marRight w:val="0"/>
              <w:marTop w:val="0"/>
              <w:marBottom w:val="0"/>
              <w:divBdr>
                <w:top w:val="none" w:sz="0" w:space="0" w:color="auto"/>
                <w:left w:val="none" w:sz="0" w:space="0" w:color="auto"/>
                <w:bottom w:val="none" w:sz="0" w:space="0" w:color="auto"/>
                <w:right w:val="none" w:sz="0" w:space="0" w:color="auto"/>
              </w:divBdr>
              <w:divsChild>
                <w:div w:id="1597983555">
                  <w:marLeft w:val="0"/>
                  <w:marRight w:val="0"/>
                  <w:marTop w:val="0"/>
                  <w:marBottom w:val="0"/>
                  <w:divBdr>
                    <w:top w:val="none" w:sz="0" w:space="0" w:color="auto"/>
                    <w:left w:val="none" w:sz="0" w:space="0" w:color="auto"/>
                    <w:bottom w:val="none" w:sz="0" w:space="0" w:color="auto"/>
                    <w:right w:val="none" w:sz="0" w:space="0" w:color="auto"/>
                  </w:divBdr>
                  <w:divsChild>
                    <w:div w:id="16880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501707">
      <w:bodyDiv w:val="1"/>
      <w:marLeft w:val="0"/>
      <w:marRight w:val="0"/>
      <w:marTop w:val="0"/>
      <w:marBottom w:val="0"/>
      <w:divBdr>
        <w:top w:val="none" w:sz="0" w:space="0" w:color="auto"/>
        <w:left w:val="none" w:sz="0" w:space="0" w:color="auto"/>
        <w:bottom w:val="none" w:sz="0" w:space="0" w:color="auto"/>
        <w:right w:val="none" w:sz="0" w:space="0" w:color="auto"/>
      </w:divBdr>
    </w:div>
    <w:div w:id="919946849">
      <w:bodyDiv w:val="1"/>
      <w:marLeft w:val="0"/>
      <w:marRight w:val="0"/>
      <w:marTop w:val="0"/>
      <w:marBottom w:val="0"/>
      <w:divBdr>
        <w:top w:val="none" w:sz="0" w:space="0" w:color="auto"/>
        <w:left w:val="none" w:sz="0" w:space="0" w:color="auto"/>
        <w:bottom w:val="none" w:sz="0" w:space="0" w:color="auto"/>
        <w:right w:val="none" w:sz="0" w:space="0" w:color="auto"/>
      </w:divBdr>
      <w:divsChild>
        <w:div w:id="97258021">
          <w:marLeft w:val="0"/>
          <w:marRight w:val="0"/>
          <w:marTop w:val="0"/>
          <w:marBottom w:val="0"/>
          <w:divBdr>
            <w:top w:val="none" w:sz="0" w:space="0" w:color="auto"/>
            <w:left w:val="none" w:sz="0" w:space="0" w:color="auto"/>
            <w:bottom w:val="none" w:sz="0" w:space="0" w:color="auto"/>
            <w:right w:val="none" w:sz="0" w:space="0" w:color="auto"/>
          </w:divBdr>
        </w:div>
        <w:div w:id="466092574">
          <w:marLeft w:val="0"/>
          <w:marRight w:val="0"/>
          <w:marTop w:val="0"/>
          <w:marBottom w:val="0"/>
          <w:divBdr>
            <w:top w:val="none" w:sz="0" w:space="0" w:color="auto"/>
            <w:left w:val="none" w:sz="0" w:space="0" w:color="auto"/>
            <w:bottom w:val="none" w:sz="0" w:space="0" w:color="auto"/>
            <w:right w:val="none" w:sz="0" w:space="0" w:color="auto"/>
          </w:divBdr>
        </w:div>
        <w:div w:id="584070181">
          <w:marLeft w:val="0"/>
          <w:marRight w:val="0"/>
          <w:marTop w:val="0"/>
          <w:marBottom w:val="0"/>
          <w:divBdr>
            <w:top w:val="none" w:sz="0" w:space="0" w:color="auto"/>
            <w:left w:val="none" w:sz="0" w:space="0" w:color="auto"/>
            <w:bottom w:val="none" w:sz="0" w:space="0" w:color="auto"/>
            <w:right w:val="none" w:sz="0" w:space="0" w:color="auto"/>
          </w:divBdr>
        </w:div>
        <w:div w:id="633755711">
          <w:marLeft w:val="0"/>
          <w:marRight w:val="0"/>
          <w:marTop w:val="0"/>
          <w:marBottom w:val="0"/>
          <w:divBdr>
            <w:top w:val="none" w:sz="0" w:space="0" w:color="auto"/>
            <w:left w:val="none" w:sz="0" w:space="0" w:color="auto"/>
            <w:bottom w:val="none" w:sz="0" w:space="0" w:color="auto"/>
            <w:right w:val="none" w:sz="0" w:space="0" w:color="auto"/>
          </w:divBdr>
        </w:div>
        <w:div w:id="886912000">
          <w:marLeft w:val="0"/>
          <w:marRight w:val="0"/>
          <w:marTop w:val="0"/>
          <w:marBottom w:val="0"/>
          <w:divBdr>
            <w:top w:val="none" w:sz="0" w:space="0" w:color="auto"/>
            <w:left w:val="none" w:sz="0" w:space="0" w:color="auto"/>
            <w:bottom w:val="none" w:sz="0" w:space="0" w:color="auto"/>
            <w:right w:val="none" w:sz="0" w:space="0" w:color="auto"/>
          </w:divBdr>
        </w:div>
        <w:div w:id="940142782">
          <w:marLeft w:val="0"/>
          <w:marRight w:val="0"/>
          <w:marTop w:val="0"/>
          <w:marBottom w:val="0"/>
          <w:divBdr>
            <w:top w:val="none" w:sz="0" w:space="0" w:color="auto"/>
            <w:left w:val="none" w:sz="0" w:space="0" w:color="auto"/>
            <w:bottom w:val="none" w:sz="0" w:space="0" w:color="auto"/>
            <w:right w:val="none" w:sz="0" w:space="0" w:color="auto"/>
          </w:divBdr>
        </w:div>
        <w:div w:id="989672453">
          <w:marLeft w:val="0"/>
          <w:marRight w:val="0"/>
          <w:marTop w:val="0"/>
          <w:marBottom w:val="0"/>
          <w:divBdr>
            <w:top w:val="none" w:sz="0" w:space="0" w:color="auto"/>
            <w:left w:val="none" w:sz="0" w:space="0" w:color="auto"/>
            <w:bottom w:val="none" w:sz="0" w:space="0" w:color="auto"/>
            <w:right w:val="none" w:sz="0" w:space="0" w:color="auto"/>
          </w:divBdr>
        </w:div>
        <w:div w:id="1116482996">
          <w:marLeft w:val="0"/>
          <w:marRight w:val="0"/>
          <w:marTop w:val="0"/>
          <w:marBottom w:val="0"/>
          <w:divBdr>
            <w:top w:val="none" w:sz="0" w:space="0" w:color="auto"/>
            <w:left w:val="none" w:sz="0" w:space="0" w:color="auto"/>
            <w:bottom w:val="none" w:sz="0" w:space="0" w:color="auto"/>
            <w:right w:val="none" w:sz="0" w:space="0" w:color="auto"/>
          </w:divBdr>
        </w:div>
        <w:div w:id="1289773517">
          <w:marLeft w:val="0"/>
          <w:marRight w:val="0"/>
          <w:marTop w:val="0"/>
          <w:marBottom w:val="0"/>
          <w:divBdr>
            <w:top w:val="none" w:sz="0" w:space="0" w:color="auto"/>
            <w:left w:val="none" w:sz="0" w:space="0" w:color="auto"/>
            <w:bottom w:val="none" w:sz="0" w:space="0" w:color="auto"/>
            <w:right w:val="none" w:sz="0" w:space="0" w:color="auto"/>
          </w:divBdr>
        </w:div>
        <w:div w:id="1598712415">
          <w:marLeft w:val="0"/>
          <w:marRight w:val="0"/>
          <w:marTop w:val="0"/>
          <w:marBottom w:val="0"/>
          <w:divBdr>
            <w:top w:val="none" w:sz="0" w:space="0" w:color="auto"/>
            <w:left w:val="none" w:sz="0" w:space="0" w:color="auto"/>
            <w:bottom w:val="none" w:sz="0" w:space="0" w:color="auto"/>
            <w:right w:val="none" w:sz="0" w:space="0" w:color="auto"/>
          </w:divBdr>
        </w:div>
        <w:div w:id="1908373375">
          <w:marLeft w:val="0"/>
          <w:marRight w:val="0"/>
          <w:marTop w:val="0"/>
          <w:marBottom w:val="0"/>
          <w:divBdr>
            <w:top w:val="none" w:sz="0" w:space="0" w:color="auto"/>
            <w:left w:val="none" w:sz="0" w:space="0" w:color="auto"/>
            <w:bottom w:val="none" w:sz="0" w:space="0" w:color="auto"/>
            <w:right w:val="none" w:sz="0" w:space="0" w:color="auto"/>
          </w:divBdr>
        </w:div>
        <w:div w:id="1971205886">
          <w:marLeft w:val="0"/>
          <w:marRight w:val="0"/>
          <w:marTop w:val="0"/>
          <w:marBottom w:val="0"/>
          <w:divBdr>
            <w:top w:val="none" w:sz="0" w:space="0" w:color="auto"/>
            <w:left w:val="none" w:sz="0" w:space="0" w:color="auto"/>
            <w:bottom w:val="none" w:sz="0" w:space="0" w:color="auto"/>
            <w:right w:val="none" w:sz="0" w:space="0" w:color="auto"/>
          </w:divBdr>
        </w:div>
        <w:div w:id="1982923317">
          <w:marLeft w:val="0"/>
          <w:marRight w:val="0"/>
          <w:marTop w:val="0"/>
          <w:marBottom w:val="0"/>
          <w:divBdr>
            <w:top w:val="none" w:sz="0" w:space="0" w:color="auto"/>
            <w:left w:val="none" w:sz="0" w:space="0" w:color="auto"/>
            <w:bottom w:val="none" w:sz="0" w:space="0" w:color="auto"/>
            <w:right w:val="none" w:sz="0" w:space="0" w:color="auto"/>
          </w:divBdr>
        </w:div>
      </w:divsChild>
    </w:div>
    <w:div w:id="949776189">
      <w:bodyDiv w:val="1"/>
      <w:marLeft w:val="0"/>
      <w:marRight w:val="0"/>
      <w:marTop w:val="0"/>
      <w:marBottom w:val="0"/>
      <w:divBdr>
        <w:top w:val="none" w:sz="0" w:space="0" w:color="auto"/>
        <w:left w:val="none" w:sz="0" w:space="0" w:color="auto"/>
        <w:bottom w:val="none" w:sz="0" w:space="0" w:color="auto"/>
        <w:right w:val="none" w:sz="0" w:space="0" w:color="auto"/>
      </w:divBdr>
    </w:div>
    <w:div w:id="1051802930">
      <w:bodyDiv w:val="1"/>
      <w:marLeft w:val="0"/>
      <w:marRight w:val="0"/>
      <w:marTop w:val="0"/>
      <w:marBottom w:val="0"/>
      <w:divBdr>
        <w:top w:val="none" w:sz="0" w:space="0" w:color="auto"/>
        <w:left w:val="none" w:sz="0" w:space="0" w:color="auto"/>
        <w:bottom w:val="none" w:sz="0" w:space="0" w:color="auto"/>
        <w:right w:val="none" w:sz="0" w:space="0" w:color="auto"/>
      </w:divBdr>
      <w:divsChild>
        <w:div w:id="82993025">
          <w:marLeft w:val="0"/>
          <w:marRight w:val="0"/>
          <w:marTop w:val="0"/>
          <w:marBottom w:val="0"/>
          <w:divBdr>
            <w:top w:val="none" w:sz="0" w:space="0" w:color="auto"/>
            <w:left w:val="none" w:sz="0" w:space="0" w:color="auto"/>
            <w:bottom w:val="none" w:sz="0" w:space="0" w:color="auto"/>
            <w:right w:val="none" w:sz="0" w:space="0" w:color="auto"/>
          </w:divBdr>
        </w:div>
        <w:div w:id="120389990">
          <w:marLeft w:val="0"/>
          <w:marRight w:val="0"/>
          <w:marTop w:val="0"/>
          <w:marBottom w:val="0"/>
          <w:divBdr>
            <w:top w:val="none" w:sz="0" w:space="0" w:color="auto"/>
            <w:left w:val="none" w:sz="0" w:space="0" w:color="auto"/>
            <w:bottom w:val="none" w:sz="0" w:space="0" w:color="auto"/>
            <w:right w:val="none" w:sz="0" w:space="0" w:color="auto"/>
          </w:divBdr>
        </w:div>
        <w:div w:id="185336832">
          <w:marLeft w:val="0"/>
          <w:marRight w:val="0"/>
          <w:marTop w:val="0"/>
          <w:marBottom w:val="0"/>
          <w:divBdr>
            <w:top w:val="none" w:sz="0" w:space="0" w:color="auto"/>
            <w:left w:val="none" w:sz="0" w:space="0" w:color="auto"/>
            <w:bottom w:val="none" w:sz="0" w:space="0" w:color="auto"/>
            <w:right w:val="none" w:sz="0" w:space="0" w:color="auto"/>
          </w:divBdr>
        </w:div>
        <w:div w:id="224878613">
          <w:marLeft w:val="0"/>
          <w:marRight w:val="0"/>
          <w:marTop w:val="0"/>
          <w:marBottom w:val="0"/>
          <w:divBdr>
            <w:top w:val="none" w:sz="0" w:space="0" w:color="auto"/>
            <w:left w:val="none" w:sz="0" w:space="0" w:color="auto"/>
            <w:bottom w:val="none" w:sz="0" w:space="0" w:color="auto"/>
            <w:right w:val="none" w:sz="0" w:space="0" w:color="auto"/>
          </w:divBdr>
        </w:div>
        <w:div w:id="239490084">
          <w:marLeft w:val="0"/>
          <w:marRight w:val="0"/>
          <w:marTop w:val="0"/>
          <w:marBottom w:val="0"/>
          <w:divBdr>
            <w:top w:val="none" w:sz="0" w:space="0" w:color="auto"/>
            <w:left w:val="none" w:sz="0" w:space="0" w:color="auto"/>
            <w:bottom w:val="none" w:sz="0" w:space="0" w:color="auto"/>
            <w:right w:val="none" w:sz="0" w:space="0" w:color="auto"/>
          </w:divBdr>
        </w:div>
        <w:div w:id="287785147">
          <w:marLeft w:val="0"/>
          <w:marRight w:val="0"/>
          <w:marTop w:val="0"/>
          <w:marBottom w:val="0"/>
          <w:divBdr>
            <w:top w:val="none" w:sz="0" w:space="0" w:color="auto"/>
            <w:left w:val="none" w:sz="0" w:space="0" w:color="auto"/>
            <w:bottom w:val="none" w:sz="0" w:space="0" w:color="auto"/>
            <w:right w:val="none" w:sz="0" w:space="0" w:color="auto"/>
          </w:divBdr>
        </w:div>
        <w:div w:id="427820145">
          <w:marLeft w:val="0"/>
          <w:marRight w:val="0"/>
          <w:marTop w:val="0"/>
          <w:marBottom w:val="0"/>
          <w:divBdr>
            <w:top w:val="none" w:sz="0" w:space="0" w:color="auto"/>
            <w:left w:val="none" w:sz="0" w:space="0" w:color="auto"/>
            <w:bottom w:val="none" w:sz="0" w:space="0" w:color="auto"/>
            <w:right w:val="none" w:sz="0" w:space="0" w:color="auto"/>
          </w:divBdr>
        </w:div>
        <w:div w:id="568460230">
          <w:marLeft w:val="0"/>
          <w:marRight w:val="0"/>
          <w:marTop w:val="0"/>
          <w:marBottom w:val="0"/>
          <w:divBdr>
            <w:top w:val="none" w:sz="0" w:space="0" w:color="auto"/>
            <w:left w:val="none" w:sz="0" w:space="0" w:color="auto"/>
            <w:bottom w:val="none" w:sz="0" w:space="0" w:color="auto"/>
            <w:right w:val="none" w:sz="0" w:space="0" w:color="auto"/>
          </w:divBdr>
        </w:div>
        <w:div w:id="583609310">
          <w:marLeft w:val="0"/>
          <w:marRight w:val="0"/>
          <w:marTop w:val="0"/>
          <w:marBottom w:val="0"/>
          <w:divBdr>
            <w:top w:val="none" w:sz="0" w:space="0" w:color="auto"/>
            <w:left w:val="none" w:sz="0" w:space="0" w:color="auto"/>
            <w:bottom w:val="none" w:sz="0" w:space="0" w:color="auto"/>
            <w:right w:val="none" w:sz="0" w:space="0" w:color="auto"/>
          </w:divBdr>
        </w:div>
        <w:div w:id="629288035">
          <w:marLeft w:val="0"/>
          <w:marRight w:val="0"/>
          <w:marTop w:val="0"/>
          <w:marBottom w:val="0"/>
          <w:divBdr>
            <w:top w:val="none" w:sz="0" w:space="0" w:color="auto"/>
            <w:left w:val="none" w:sz="0" w:space="0" w:color="auto"/>
            <w:bottom w:val="none" w:sz="0" w:space="0" w:color="auto"/>
            <w:right w:val="none" w:sz="0" w:space="0" w:color="auto"/>
          </w:divBdr>
        </w:div>
        <w:div w:id="642197767">
          <w:marLeft w:val="0"/>
          <w:marRight w:val="0"/>
          <w:marTop w:val="0"/>
          <w:marBottom w:val="0"/>
          <w:divBdr>
            <w:top w:val="none" w:sz="0" w:space="0" w:color="auto"/>
            <w:left w:val="none" w:sz="0" w:space="0" w:color="auto"/>
            <w:bottom w:val="none" w:sz="0" w:space="0" w:color="auto"/>
            <w:right w:val="none" w:sz="0" w:space="0" w:color="auto"/>
          </w:divBdr>
        </w:div>
        <w:div w:id="745613804">
          <w:marLeft w:val="0"/>
          <w:marRight w:val="0"/>
          <w:marTop w:val="0"/>
          <w:marBottom w:val="0"/>
          <w:divBdr>
            <w:top w:val="none" w:sz="0" w:space="0" w:color="auto"/>
            <w:left w:val="none" w:sz="0" w:space="0" w:color="auto"/>
            <w:bottom w:val="none" w:sz="0" w:space="0" w:color="auto"/>
            <w:right w:val="none" w:sz="0" w:space="0" w:color="auto"/>
          </w:divBdr>
        </w:div>
        <w:div w:id="806629187">
          <w:marLeft w:val="0"/>
          <w:marRight w:val="0"/>
          <w:marTop w:val="0"/>
          <w:marBottom w:val="0"/>
          <w:divBdr>
            <w:top w:val="none" w:sz="0" w:space="0" w:color="auto"/>
            <w:left w:val="none" w:sz="0" w:space="0" w:color="auto"/>
            <w:bottom w:val="none" w:sz="0" w:space="0" w:color="auto"/>
            <w:right w:val="none" w:sz="0" w:space="0" w:color="auto"/>
          </w:divBdr>
        </w:div>
        <w:div w:id="821435314">
          <w:marLeft w:val="0"/>
          <w:marRight w:val="0"/>
          <w:marTop w:val="0"/>
          <w:marBottom w:val="0"/>
          <w:divBdr>
            <w:top w:val="none" w:sz="0" w:space="0" w:color="auto"/>
            <w:left w:val="none" w:sz="0" w:space="0" w:color="auto"/>
            <w:bottom w:val="none" w:sz="0" w:space="0" w:color="auto"/>
            <w:right w:val="none" w:sz="0" w:space="0" w:color="auto"/>
          </w:divBdr>
        </w:div>
        <w:div w:id="830832435">
          <w:marLeft w:val="0"/>
          <w:marRight w:val="0"/>
          <w:marTop w:val="0"/>
          <w:marBottom w:val="0"/>
          <w:divBdr>
            <w:top w:val="none" w:sz="0" w:space="0" w:color="auto"/>
            <w:left w:val="none" w:sz="0" w:space="0" w:color="auto"/>
            <w:bottom w:val="none" w:sz="0" w:space="0" w:color="auto"/>
            <w:right w:val="none" w:sz="0" w:space="0" w:color="auto"/>
          </w:divBdr>
        </w:div>
        <w:div w:id="832137881">
          <w:marLeft w:val="0"/>
          <w:marRight w:val="0"/>
          <w:marTop w:val="0"/>
          <w:marBottom w:val="0"/>
          <w:divBdr>
            <w:top w:val="none" w:sz="0" w:space="0" w:color="auto"/>
            <w:left w:val="none" w:sz="0" w:space="0" w:color="auto"/>
            <w:bottom w:val="none" w:sz="0" w:space="0" w:color="auto"/>
            <w:right w:val="none" w:sz="0" w:space="0" w:color="auto"/>
          </w:divBdr>
        </w:div>
        <w:div w:id="884440038">
          <w:marLeft w:val="0"/>
          <w:marRight w:val="0"/>
          <w:marTop w:val="0"/>
          <w:marBottom w:val="0"/>
          <w:divBdr>
            <w:top w:val="none" w:sz="0" w:space="0" w:color="auto"/>
            <w:left w:val="none" w:sz="0" w:space="0" w:color="auto"/>
            <w:bottom w:val="none" w:sz="0" w:space="0" w:color="auto"/>
            <w:right w:val="none" w:sz="0" w:space="0" w:color="auto"/>
          </w:divBdr>
        </w:div>
        <w:div w:id="887492596">
          <w:marLeft w:val="0"/>
          <w:marRight w:val="0"/>
          <w:marTop w:val="0"/>
          <w:marBottom w:val="0"/>
          <w:divBdr>
            <w:top w:val="none" w:sz="0" w:space="0" w:color="auto"/>
            <w:left w:val="none" w:sz="0" w:space="0" w:color="auto"/>
            <w:bottom w:val="none" w:sz="0" w:space="0" w:color="auto"/>
            <w:right w:val="none" w:sz="0" w:space="0" w:color="auto"/>
          </w:divBdr>
        </w:div>
        <w:div w:id="959729769">
          <w:marLeft w:val="0"/>
          <w:marRight w:val="0"/>
          <w:marTop w:val="0"/>
          <w:marBottom w:val="0"/>
          <w:divBdr>
            <w:top w:val="none" w:sz="0" w:space="0" w:color="auto"/>
            <w:left w:val="none" w:sz="0" w:space="0" w:color="auto"/>
            <w:bottom w:val="none" w:sz="0" w:space="0" w:color="auto"/>
            <w:right w:val="none" w:sz="0" w:space="0" w:color="auto"/>
          </w:divBdr>
        </w:div>
        <w:div w:id="1007830841">
          <w:marLeft w:val="0"/>
          <w:marRight w:val="0"/>
          <w:marTop w:val="0"/>
          <w:marBottom w:val="0"/>
          <w:divBdr>
            <w:top w:val="none" w:sz="0" w:space="0" w:color="auto"/>
            <w:left w:val="none" w:sz="0" w:space="0" w:color="auto"/>
            <w:bottom w:val="none" w:sz="0" w:space="0" w:color="auto"/>
            <w:right w:val="none" w:sz="0" w:space="0" w:color="auto"/>
          </w:divBdr>
        </w:div>
        <w:div w:id="1012103700">
          <w:marLeft w:val="0"/>
          <w:marRight w:val="0"/>
          <w:marTop w:val="0"/>
          <w:marBottom w:val="0"/>
          <w:divBdr>
            <w:top w:val="none" w:sz="0" w:space="0" w:color="auto"/>
            <w:left w:val="none" w:sz="0" w:space="0" w:color="auto"/>
            <w:bottom w:val="none" w:sz="0" w:space="0" w:color="auto"/>
            <w:right w:val="none" w:sz="0" w:space="0" w:color="auto"/>
          </w:divBdr>
        </w:div>
        <w:div w:id="1030031765">
          <w:marLeft w:val="0"/>
          <w:marRight w:val="0"/>
          <w:marTop w:val="0"/>
          <w:marBottom w:val="0"/>
          <w:divBdr>
            <w:top w:val="none" w:sz="0" w:space="0" w:color="auto"/>
            <w:left w:val="none" w:sz="0" w:space="0" w:color="auto"/>
            <w:bottom w:val="none" w:sz="0" w:space="0" w:color="auto"/>
            <w:right w:val="none" w:sz="0" w:space="0" w:color="auto"/>
          </w:divBdr>
        </w:div>
        <w:div w:id="1037194286">
          <w:marLeft w:val="0"/>
          <w:marRight w:val="0"/>
          <w:marTop w:val="0"/>
          <w:marBottom w:val="0"/>
          <w:divBdr>
            <w:top w:val="none" w:sz="0" w:space="0" w:color="auto"/>
            <w:left w:val="none" w:sz="0" w:space="0" w:color="auto"/>
            <w:bottom w:val="none" w:sz="0" w:space="0" w:color="auto"/>
            <w:right w:val="none" w:sz="0" w:space="0" w:color="auto"/>
          </w:divBdr>
        </w:div>
        <w:div w:id="1098525480">
          <w:marLeft w:val="0"/>
          <w:marRight w:val="0"/>
          <w:marTop w:val="0"/>
          <w:marBottom w:val="0"/>
          <w:divBdr>
            <w:top w:val="none" w:sz="0" w:space="0" w:color="auto"/>
            <w:left w:val="none" w:sz="0" w:space="0" w:color="auto"/>
            <w:bottom w:val="none" w:sz="0" w:space="0" w:color="auto"/>
            <w:right w:val="none" w:sz="0" w:space="0" w:color="auto"/>
          </w:divBdr>
        </w:div>
        <w:div w:id="1162892024">
          <w:marLeft w:val="0"/>
          <w:marRight w:val="0"/>
          <w:marTop w:val="0"/>
          <w:marBottom w:val="0"/>
          <w:divBdr>
            <w:top w:val="none" w:sz="0" w:space="0" w:color="auto"/>
            <w:left w:val="none" w:sz="0" w:space="0" w:color="auto"/>
            <w:bottom w:val="none" w:sz="0" w:space="0" w:color="auto"/>
            <w:right w:val="none" w:sz="0" w:space="0" w:color="auto"/>
          </w:divBdr>
        </w:div>
        <w:div w:id="1206020799">
          <w:marLeft w:val="0"/>
          <w:marRight w:val="0"/>
          <w:marTop w:val="0"/>
          <w:marBottom w:val="0"/>
          <w:divBdr>
            <w:top w:val="none" w:sz="0" w:space="0" w:color="auto"/>
            <w:left w:val="none" w:sz="0" w:space="0" w:color="auto"/>
            <w:bottom w:val="none" w:sz="0" w:space="0" w:color="auto"/>
            <w:right w:val="none" w:sz="0" w:space="0" w:color="auto"/>
          </w:divBdr>
        </w:div>
        <w:div w:id="1218202756">
          <w:marLeft w:val="0"/>
          <w:marRight w:val="0"/>
          <w:marTop w:val="0"/>
          <w:marBottom w:val="0"/>
          <w:divBdr>
            <w:top w:val="none" w:sz="0" w:space="0" w:color="auto"/>
            <w:left w:val="none" w:sz="0" w:space="0" w:color="auto"/>
            <w:bottom w:val="none" w:sz="0" w:space="0" w:color="auto"/>
            <w:right w:val="none" w:sz="0" w:space="0" w:color="auto"/>
          </w:divBdr>
        </w:div>
        <w:div w:id="1285578840">
          <w:marLeft w:val="0"/>
          <w:marRight w:val="0"/>
          <w:marTop w:val="0"/>
          <w:marBottom w:val="0"/>
          <w:divBdr>
            <w:top w:val="none" w:sz="0" w:space="0" w:color="auto"/>
            <w:left w:val="none" w:sz="0" w:space="0" w:color="auto"/>
            <w:bottom w:val="none" w:sz="0" w:space="0" w:color="auto"/>
            <w:right w:val="none" w:sz="0" w:space="0" w:color="auto"/>
          </w:divBdr>
        </w:div>
        <w:div w:id="1473518612">
          <w:marLeft w:val="0"/>
          <w:marRight w:val="0"/>
          <w:marTop w:val="0"/>
          <w:marBottom w:val="0"/>
          <w:divBdr>
            <w:top w:val="none" w:sz="0" w:space="0" w:color="auto"/>
            <w:left w:val="none" w:sz="0" w:space="0" w:color="auto"/>
            <w:bottom w:val="none" w:sz="0" w:space="0" w:color="auto"/>
            <w:right w:val="none" w:sz="0" w:space="0" w:color="auto"/>
          </w:divBdr>
        </w:div>
        <w:div w:id="1495876912">
          <w:marLeft w:val="0"/>
          <w:marRight w:val="0"/>
          <w:marTop w:val="0"/>
          <w:marBottom w:val="0"/>
          <w:divBdr>
            <w:top w:val="none" w:sz="0" w:space="0" w:color="auto"/>
            <w:left w:val="none" w:sz="0" w:space="0" w:color="auto"/>
            <w:bottom w:val="none" w:sz="0" w:space="0" w:color="auto"/>
            <w:right w:val="none" w:sz="0" w:space="0" w:color="auto"/>
          </w:divBdr>
        </w:div>
        <w:div w:id="1548032614">
          <w:marLeft w:val="0"/>
          <w:marRight w:val="0"/>
          <w:marTop w:val="0"/>
          <w:marBottom w:val="0"/>
          <w:divBdr>
            <w:top w:val="none" w:sz="0" w:space="0" w:color="auto"/>
            <w:left w:val="none" w:sz="0" w:space="0" w:color="auto"/>
            <w:bottom w:val="none" w:sz="0" w:space="0" w:color="auto"/>
            <w:right w:val="none" w:sz="0" w:space="0" w:color="auto"/>
          </w:divBdr>
        </w:div>
        <w:div w:id="1767000390">
          <w:marLeft w:val="0"/>
          <w:marRight w:val="0"/>
          <w:marTop w:val="0"/>
          <w:marBottom w:val="0"/>
          <w:divBdr>
            <w:top w:val="none" w:sz="0" w:space="0" w:color="auto"/>
            <w:left w:val="none" w:sz="0" w:space="0" w:color="auto"/>
            <w:bottom w:val="none" w:sz="0" w:space="0" w:color="auto"/>
            <w:right w:val="none" w:sz="0" w:space="0" w:color="auto"/>
          </w:divBdr>
        </w:div>
        <w:div w:id="1821114454">
          <w:marLeft w:val="0"/>
          <w:marRight w:val="0"/>
          <w:marTop w:val="0"/>
          <w:marBottom w:val="0"/>
          <w:divBdr>
            <w:top w:val="none" w:sz="0" w:space="0" w:color="auto"/>
            <w:left w:val="none" w:sz="0" w:space="0" w:color="auto"/>
            <w:bottom w:val="none" w:sz="0" w:space="0" w:color="auto"/>
            <w:right w:val="none" w:sz="0" w:space="0" w:color="auto"/>
          </w:divBdr>
        </w:div>
        <w:div w:id="1824277146">
          <w:marLeft w:val="0"/>
          <w:marRight w:val="0"/>
          <w:marTop w:val="0"/>
          <w:marBottom w:val="0"/>
          <w:divBdr>
            <w:top w:val="none" w:sz="0" w:space="0" w:color="auto"/>
            <w:left w:val="none" w:sz="0" w:space="0" w:color="auto"/>
            <w:bottom w:val="none" w:sz="0" w:space="0" w:color="auto"/>
            <w:right w:val="none" w:sz="0" w:space="0" w:color="auto"/>
          </w:divBdr>
        </w:div>
        <w:div w:id="1852179139">
          <w:marLeft w:val="0"/>
          <w:marRight w:val="0"/>
          <w:marTop w:val="0"/>
          <w:marBottom w:val="0"/>
          <w:divBdr>
            <w:top w:val="none" w:sz="0" w:space="0" w:color="auto"/>
            <w:left w:val="none" w:sz="0" w:space="0" w:color="auto"/>
            <w:bottom w:val="none" w:sz="0" w:space="0" w:color="auto"/>
            <w:right w:val="none" w:sz="0" w:space="0" w:color="auto"/>
          </w:divBdr>
        </w:div>
        <w:div w:id="1883713667">
          <w:marLeft w:val="0"/>
          <w:marRight w:val="0"/>
          <w:marTop w:val="0"/>
          <w:marBottom w:val="0"/>
          <w:divBdr>
            <w:top w:val="none" w:sz="0" w:space="0" w:color="auto"/>
            <w:left w:val="none" w:sz="0" w:space="0" w:color="auto"/>
            <w:bottom w:val="none" w:sz="0" w:space="0" w:color="auto"/>
            <w:right w:val="none" w:sz="0" w:space="0" w:color="auto"/>
          </w:divBdr>
        </w:div>
        <w:div w:id="1886021097">
          <w:marLeft w:val="0"/>
          <w:marRight w:val="0"/>
          <w:marTop w:val="0"/>
          <w:marBottom w:val="0"/>
          <w:divBdr>
            <w:top w:val="none" w:sz="0" w:space="0" w:color="auto"/>
            <w:left w:val="none" w:sz="0" w:space="0" w:color="auto"/>
            <w:bottom w:val="none" w:sz="0" w:space="0" w:color="auto"/>
            <w:right w:val="none" w:sz="0" w:space="0" w:color="auto"/>
          </w:divBdr>
        </w:div>
        <w:div w:id="1932352744">
          <w:marLeft w:val="0"/>
          <w:marRight w:val="0"/>
          <w:marTop w:val="0"/>
          <w:marBottom w:val="0"/>
          <w:divBdr>
            <w:top w:val="none" w:sz="0" w:space="0" w:color="auto"/>
            <w:left w:val="none" w:sz="0" w:space="0" w:color="auto"/>
            <w:bottom w:val="none" w:sz="0" w:space="0" w:color="auto"/>
            <w:right w:val="none" w:sz="0" w:space="0" w:color="auto"/>
          </w:divBdr>
        </w:div>
        <w:div w:id="1938513474">
          <w:marLeft w:val="0"/>
          <w:marRight w:val="0"/>
          <w:marTop w:val="0"/>
          <w:marBottom w:val="0"/>
          <w:divBdr>
            <w:top w:val="none" w:sz="0" w:space="0" w:color="auto"/>
            <w:left w:val="none" w:sz="0" w:space="0" w:color="auto"/>
            <w:bottom w:val="none" w:sz="0" w:space="0" w:color="auto"/>
            <w:right w:val="none" w:sz="0" w:space="0" w:color="auto"/>
          </w:divBdr>
        </w:div>
        <w:div w:id="1973439286">
          <w:marLeft w:val="0"/>
          <w:marRight w:val="0"/>
          <w:marTop w:val="0"/>
          <w:marBottom w:val="0"/>
          <w:divBdr>
            <w:top w:val="none" w:sz="0" w:space="0" w:color="auto"/>
            <w:left w:val="none" w:sz="0" w:space="0" w:color="auto"/>
            <w:bottom w:val="none" w:sz="0" w:space="0" w:color="auto"/>
            <w:right w:val="none" w:sz="0" w:space="0" w:color="auto"/>
          </w:divBdr>
        </w:div>
        <w:div w:id="1980063850">
          <w:marLeft w:val="0"/>
          <w:marRight w:val="0"/>
          <w:marTop w:val="0"/>
          <w:marBottom w:val="0"/>
          <w:divBdr>
            <w:top w:val="none" w:sz="0" w:space="0" w:color="auto"/>
            <w:left w:val="none" w:sz="0" w:space="0" w:color="auto"/>
            <w:bottom w:val="none" w:sz="0" w:space="0" w:color="auto"/>
            <w:right w:val="none" w:sz="0" w:space="0" w:color="auto"/>
          </w:divBdr>
        </w:div>
        <w:div w:id="1990865180">
          <w:marLeft w:val="0"/>
          <w:marRight w:val="0"/>
          <w:marTop w:val="0"/>
          <w:marBottom w:val="0"/>
          <w:divBdr>
            <w:top w:val="none" w:sz="0" w:space="0" w:color="auto"/>
            <w:left w:val="none" w:sz="0" w:space="0" w:color="auto"/>
            <w:bottom w:val="none" w:sz="0" w:space="0" w:color="auto"/>
            <w:right w:val="none" w:sz="0" w:space="0" w:color="auto"/>
          </w:divBdr>
        </w:div>
        <w:div w:id="1996059592">
          <w:marLeft w:val="0"/>
          <w:marRight w:val="0"/>
          <w:marTop w:val="0"/>
          <w:marBottom w:val="0"/>
          <w:divBdr>
            <w:top w:val="none" w:sz="0" w:space="0" w:color="auto"/>
            <w:left w:val="none" w:sz="0" w:space="0" w:color="auto"/>
            <w:bottom w:val="none" w:sz="0" w:space="0" w:color="auto"/>
            <w:right w:val="none" w:sz="0" w:space="0" w:color="auto"/>
          </w:divBdr>
        </w:div>
        <w:div w:id="2040929909">
          <w:marLeft w:val="0"/>
          <w:marRight w:val="0"/>
          <w:marTop w:val="0"/>
          <w:marBottom w:val="0"/>
          <w:divBdr>
            <w:top w:val="none" w:sz="0" w:space="0" w:color="auto"/>
            <w:left w:val="none" w:sz="0" w:space="0" w:color="auto"/>
            <w:bottom w:val="none" w:sz="0" w:space="0" w:color="auto"/>
            <w:right w:val="none" w:sz="0" w:space="0" w:color="auto"/>
          </w:divBdr>
        </w:div>
        <w:div w:id="2057654514">
          <w:marLeft w:val="0"/>
          <w:marRight w:val="0"/>
          <w:marTop w:val="0"/>
          <w:marBottom w:val="0"/>
          <w:divBdr>
            <w:top w:val="none" w:sz="0" w:space="0" w:color="auto"/>
            <w:left w:val="none" w:sz="0" w:space="0" w:color="auto"/>
            <w:bottom w:val="none" w:sz="0" w:space="0" w:color="auto"/>
            <w:right w:val="none" w:sz="0" w:space="0" w:color="auto"/>
          </w:divBdr>
        </w:div>
        <w:div w:id="2059161497">
          <w:marLeft w:val="0"/>
          <w:marRight w:val="0"/>
          <w:marTop w:val="0"/>
          <w:marBottom w:val="0"/>
          <w:divBdr>
            <w:top w:val="none" w:sz="0" w:space="0" w:color="auto"/>
            <w:left w:val="none" w:sz="0" w:space="0" w:color="auto"/>
            <w:bottom w:val="none" w:sz="0" w:space="0" w:color="auto"/>
            <w:right w:val="none" w:sz="0" w:space="0" w:color="auto"/>
          </w:divBdr>
        </w:div>
        <w:div w:id="2107068251">
          <w:marLeft w:val="0"/>
          <w:marRight w:val="0"/>
          <w:marTop w:val="0"/>
          <w:marBottom w:val="0"/>
          <w:divBdr>
            <w:top w:val="none" w:sz="0" w:space="0" w:color="auto"/>
            <w:left w:val="none" w:sz="0" w:space="0" w:color="auto"/>
            <w:bottom w:val="none" w:sz="0" w:space="0" w:color="auto"/>
            <w:right w:val="none" w:sz="0" w:space="0" w:color="auto"/>
          </w:divBdr>
        </w:div>
        <w:div w:id="2108380314">
          <w:marLeft w:val="0"/>
          <w:marRight w:val="0"/>
          <w:marTop w:val="0"/>
          <w:marBottom w:val="0"/>
          <w:divBdr>
            <w:top w:val="none" w:sz="0" w:space="0" w:color="auto"/>
            <w:left w:val="none" w:sz="0" w:space="0" w:color="auto"/>
            <w:bottom w:val="none" w:sz="0" w:space="0" w:color="auto"/>
            <w:right w:val="none" w:sz="0" w:space="0" w:color="auto"/>
          </w:divBdr>
        </w:div>
        <w:div w:id="2119369718">
          <w:marLeft w:val="0"/>
          <w:marRight w:val="0"/>
          <w:marTop w:val="0"/>
          <w:marBottom w:val="0"/>
          <w:divBdr>
            <w:top w:val="none" w:sz="0" w:space="0" w:color="auto"/>
            <w:left w:val="none" w:sz="0" w:space="0" w:color="auto"/>
            <w:bottom w:val="none" w:sz="0" w:space="0" w:color="auto"/>
            <w:right w:val="none" w:sz="0" w:space="0" w:color="auto"/>
          </w:divBdr>
        </w:div>
        <w:div w:id="2125611931">
          <w:marLeft w:val="0"/>
          <w:marRight w:val="0"/>
          <w:marTop w:val="0"/>
          <w:marBottom w:val="0"/>
          <w:divBdr>
            <w:top w:val="none" w:sz="0" w:space="0" w:color="auto"/>
            <w:left w:val="none" w:sz="0" w:space="0" w:color="auto"/>
            <w:bottom w:val="none" w:sz="0" w:space="0" w:color="auto"/>
            <w:right w:val="none" w:sz="0" w:space="0" w:color="auto"/>
          </w:divBdr>
        </w:div>
      </w:divsChild>
    </w:div>
    <w:div w:id="1073971066">
      <w:bodyDiv w:val="1"/>
      <w:marLeft w:val="0"/>
      <w:marRight w:val="0"/>
      <w:marTop w:val="0"/>
      <w:marBottom w:val="0"/>
      <w:divBdr>
        <w:top w:val="none" w:sz="0" w:space="0" w:color="auto"/>
        <w:left w:val="none" w:sz="0" w:space="0" w:color="auto"/>
        <w:bottom w:val="none" w:sz="0" w:space="0" w:color="auto"/>
        <w:right w:val="none" w:sz="0" w:space="0" w:color="auto"/>
      </w:divBdr>
    </w:div>
    <w:div w:id="1116947210">
      <w:bodyDiv w:val="1"/>
      <w:marLeft w:val="0"/>
      <w:marRight w:val="0"/>
      <w:marTop w:val="0"/>
      <w:marBottom w:val="0"/>
      <w:divBdr>
        <w:top w:val="none" w:sz="0" w:space="0" w:color="auto"/>
        <w:left w:val="none" w:sz="0" w:space="0" w:color="auto"/>
        <w:bottom w:val="none" w:sz="0" w:space="0" w:color="auto"/>
        <w:right w:val="none" w:sz="0" w:space="0" w:color="auto"/>
      </w:divBdr>
    </w:div>
    <w:div w:id="1142387154">
      <w:bodyDiv w:val="1"/>
      <w:marLeft w:val="0"/>
      <w:marRight w:val="0"/>
      <w:marTop w:val="0"/>
      <w:marBottom w:val="0"/>
      <w:divBdr>
        <w:top w:val="none" w:sz="0" w:space="0" w:color="auto"/>
        <w:left w:val="none" w:sz="0" w:space="0" w:color="auto"/>
        <w:bottom w:val="none" w:sz="0" w:space="0" w:color="auto"/>
        <w:right w:val="none" w:sz="0" w:space="0" w:color="auto"/>
      </w:divBdr>
    </w:div>
    <w:div w:id="1153789235">
      <w:bodyDiv w:val="1"/>
      <w:marLeft w:val="0"/>
      <w:marRight w:val="0"/>
      <w:marTop w:val="0"/>
      <w:marBottom w:val="0"/>
      <w:divBdr>
        <w:top w:val="none" w:sz="0" w:space="0" w:color="auto"/>
        <w:left w:val="none" w:sz="0" w:space="0" w:color="auto"/>
        <w:bottom w:val="none" w:sz="0" w:space="0" w:color="auto"/>
        <w:right w:val="none" w:sz="0" w:space="0" w:color="auto"/>
      </w:divBdr>
      <w:divsChild>
        <w:div w:id="986936073">
          <w:marLeft w:val="0"/>
          <w:marRight w:val="0"/>
          <w:marTop w:val="0"/>
          <w:marBottom w:val="0"/>
          <w:divBdr>
            <w:top w:val="none" w:sz="0" w:space="0" w:color="auto"/>
            <w:left w:val="none" w:sz="0" w:space="0" w:color="auto"/>
            <w:bottom w:val="none" w:sz="0" w:space="0" w:color="auto"/>
            <w:right w:val="none" w:sz="0" w:space="0" w:color="auto"/>
          </w:divBdr>
          <w:divsChild>
            <w:div w:id="1545213675">
              <w:marLeft w:val="0"/>
              <w:marRight w:val="0"/>
              <w:marTop w:val="0"/>
              <w:marBottom w:val="0"/>
              <w:divBdr>
                <w:top w:val="none" w:sz="0" w:space="0" w:color="auto"/>
                <w:left w:val="none" w:sz="0" w:space="0" w:color="auto"/>
                <w:bottom w:val="none" w:sz="0" w:space="0" w:color="auto"/>
                <w:right w:val="none" w:sz="0" w:space="0" w:color="auto"/>
              </w:divBdr>
              <w:divsChild>
                <w:div w:id="1959296868">
                  <w:marLeft w:val="0"/>
                  <w:marRight w:val="0"/>
                  <w:marTop w:val="0"/>
                  <w:marBottom w:val="0"/>
                  <w:divBdr>
                    <w:top w:val="none" w:sz="0" w:space="0" w:color="auto"/>
                    <w:left w:val="none" w:sz="0" w:space="0" w:color="auto"/>
                    <w:bottom w:val="none" w:sz="0" w:space="0" w:color="auto"/>
                    <w:right w:val="none" w:sz="0" w:space="0" w:color="auto"/>
                  </w:divBdr>
                  <w:divsChild>
                    <w:div w:id="1003317625">
                      <w:marLeft w:val="0"/>
                      <w:marRight w:val="0"/>
                      <w:marTop w:val="0"/>
                      <w:marBottom w:val="0"/>
                      <w:divBdr>
                        <w:top w:val="none" w:sz="0" w:space="0" w:color="auto"/>
                        <w:left w:val="none" w:sz="0" w:space="0" w:color="auto"/>
                        <w:bottom w:val="none" w:sz="0" w:space="0" w:color="auto"/>
                        <w:right w:val="none" w:sz="0" w:space="0" w:color="auto"/>
                      </w:divBdr>
                      <w:divsChild>
                        <w:div w:id="1880584595">
                          <w:marLeft w:val="0"/>
                          <w:marRight w:val="0"/>
                          <w:marTop w:val="0"/>
                          <w:marBottom w:val="0"/>
                          <w:divBdr>
                            <w:top w:val="none" w:sz="0" w:space="0" w:color="auto"/>
                            <w:left w:val="none" w:sz="0" w:space="0" w:color="auto"/>
                            <w:bottom w:val="none" w:sz="0" w:space="0" w:color="auto"/>
                            <w:right w:val="none" w:sz="0" w:space="0" w:color="auto"/>
                          </w:divBdr>
                          <w:divsChild>
                            <w:div w:id="1943998605">
                              <w:marLeft w:val="0"/>
                              <w:marRight w:val="0"/>
                              <w:marTop w:val="0"/>
                              <w:marBottom w:val="0"/>
                              <w:divBdr>
                                <w:top w:val="none" w:sz="0" w:space="0" w:color="auto"/>
                                <w:left w:val="none" w:sz="0" w:space="0" w:color="auto"/>
                                <w:bottom w:val="none" w:sz="0" w:space="0" w:color="auto"/>
                                <w:right w:val="none" w:sz="0" w:space="0" w:color="auto"/>
                              </w:divBdr>
                              <w:divsChild>
                                <w:div w:id="735014145">
                                  <w:marLeft w:val="0"/>
                                  <w:marRight w:val="0"/>
                                  <w:marTop w:val="0"/>
                                  <w:marBottom w:val="0"/>
                                  <w:divBdr>
                                    <w:top w:val="none" w:sz="0" w:space="0" w:color="auto"/>
                                    <w:left w:val="none" w:sz="0" w:space="0" w:color="auto"/>
                                    <w:bottom w:val="none" w:sz="0" w:space="0" w:color="auto"/>
                                    <w:right w:val="none" w:sz="0" w:space="0" w:color="auto"/>
                                  </w:divBdr>
                                  <w:divsChild>
                                    <w:div w:id="1326783127">
                                      <w:marLeft w:val="0"/>
                                      <w:marRight w:val="0"/>
                                      <w:marTop w:val="0"/>
                                      <w:marBottom w:val="0"/>
                                      <w:divBdr>
                                        <w:top w:val="none" w:sz="0" w:space="0" w:color="auto"/>
                                        <w:left w:val="none" w:sz="0" w:space="0" w:color="auto"/>
                                        <w:bottom w:val="none" w:sz="0" w:space="0" w:color="auto"/>
                                        <w:right w:val="none" w:sz="0" w:space="0" w:color="auto"/>
                                      </w:divBdr>
                                      <w:divsChild>
                                        <w:div w:id="98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781786">
      <w:bodyDiv w:val="1"/>
      <w:marLeft w:val="0"/>
      <w:marRight w:val="0"/>
      <w:marTop w:val="0"/>
      <w:marBottom w:val="0"/>
      <w:divBdr>
        <w:top w:val="none" w:sz="0" w:space="0" w:color="auto"/>
        <w:left w:val="none" w:sz="0" w:space="0" w:color="auto"/>
        <w:bottom w:val="none" w:sz="0" w:space="0" w:color="auto"/>
        <w:right w:val="none" w:sz="0" w:space="0" w:color="auto"/>
      </w:divBdr>
      <w:divsChild>
        <w:div w:id="653796473">
          <w:marLeft w:val="0"/>
          <w:marRight w:val="0"/>
          <w:marTop w:val="0"/>
          <w:marBottom w:val="0"/>
          <w:divBdr>
            <w:top w:val="none" w:sz="0" w:space="0" w:color="auto"/>
            <w:left w:val="none" w:sz="0" w:space="0" w:color="auto"/>
            <w:bottom w:val="none" w:sz="0" w:space="0" w:color="auto"/>
            <w:right w:val="none" w:sz="0" w:space="0" w:color="auto"/>
          </w:divBdr>
          <w:divsChild>
            <w:div w:id="1492479371">
              <w:marLeft w:val="0"/>
              <w:marRight w:val="0"/>
              <w:marTop w:val="0"/>
              <w:marBottom w:val="0"/>
              <w:divBdr>
                <w:top w:val="none" w:sz="0" w:space="0" w:color="auto"/>
                <w:left w:val="none" w:sz="0" w:space="0" w:color="auto"/>
                <w:bottom w:val="none" w:sz="0" w:space="0" w:color="auto"/>
                <w:right w:val="none" w:sz="0" w:space="0" w:color="auto"/>
              </w:divBdr>
              <w:divsChild>
                <w:div w:id="208684526">
                  <w:marLeft w:val="0"/>
                  <w:marRight w:val="0"/>
                  <w:marTop w:val="0"/>
                  <w:marBottom w:val="0"/>
                  <w:divBdr>
                    <w:top w:val="none" w:sz="0" w:space="0" w:color="auto"/>
                    <w:left w:val="none" w:sz="0" w:space="0" w:color="auto"/>
                    <w:bottom w:val="none" w:sz="0" w:space="0" w:color="auto"/>
                    <w:right w:val="none" w:sz="0" w:space="0" w:color="auto"/>
                  </w:divBdr>
                  <w:divsChild>
                    <w:div w:id="1504516735">
                      <w:marLeft w:val="0"/>
                      <w:marRight w:val="0"/>
                      <w:marTop w:val="0"/>
                      <w:marBottom w:val="0"/>
                      <w:divBdr>
                        <w:top w:val="none" w:sz="0" w:space="0" w:color="auto"/>
                        <w:left w:val="none" w:sz="0" w:space="0" w:color="auto"/>
                        <w:bottom w:val="none" w:sz="0" w:space="0" w:color="auto"/>
                        <w:right w:val="none" w:sz="0" w:space="0" w:color="auto"/>
                      </w:divBdr>
                      <w:divsChild>
                        <w:div w:id="1089426176">
                          <w:marLeft w:val="0"/>
                          <w:marRight w:val="0"/>
                          <w:marTop w:val="0"/>
                          <w:marBottom w:val="0"/>
                          <w:divBdr>
                            <w:top w:val="none" w:sz="0" w:space="0" w:color="auto"/>
                            <w:left w:val="none" w:sz="0" w:space="0" w:color="auto"/>
                            <w:bottom w:val="none" w:sz="0" w:space="0" w:color="auto"/>
                            <w:right w:val="none" w:sz="0" w:space="0" w:color="auto"/>
                          </w:divBdr>
                          <w:divsChild>
                            <w:div w:id="1835871443">
                              <w:marLeft w:val="0"/>
                              <w:marRight w:val="0"/>
                              <w:marTop w:val="0"/>
                              <w:marBottom w:val="0"/>
                              <w:divBdr>
                                <w:top w:val="none" w:sz="0" w:space="0" w:color="auto"/>
                                <w:left w:val="none" w:sz="0" w:space="0" w:color="auto"/>
                                <w:bottom w:val="none" w:sz="0" w:space="0" w:color="auto"/>
                                <w:right w:val="none" w:sz="0" w:space="0" w:color="auto"/>
                              </w:divBdr>
                              <w:divsChild>
                                <w:div w:id="1434663359">
                                  <w:marLeft w:val="0"/>
                                  <w:marRight w:val="0"/>
                                  <w:marTop w:val="0"/>
                                  <w:marBottom w:val="0"/>
                                  <w:divBdr>
                                    <w:top w:val="none" w:sz="0" w:space="0" w:color="auto"/>
                                    <w:left w:val="none" w:sz="0" w:space="0" w:color="auto"/>
                                    <w:bottom w:val="none" w:sz="0" w:space="0" w:color="auto"/>
                                    <w:right w:val="none" w:sz="0" w:space="0" w:color="auto"/>
                                  </w:divBdr>
                                  <w:divsChild>
                                    <w:div w:id="429815285">
                                      <w:marLeft w:val="0"/>
                                      <w:marRight w:val="0"/>
                                      <w:marTop w:val="0"/>
                                      <w:marBottom w:val="0"/>
                                      <w:divBdr>
                                        <w:top w:val="none" w:sz="0" w:space="0" w:color="auto"/>
                                        <w:left w:val="none" w:sz="0" w:space="0" w:color="auto"/>
                                        <w:bottom w:val="none" w:sz="0" w:space="0" w:color="auto"/>
                                        <w:right w:val="none" w:sz="0" w:space="0" w:color="auto"/>
                                      </w:divBdr>
                                      <w:divsChild>
                                        <w:div w:id="20550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922130">
      <w:bodyDiv w:val="1"/>
      <w:marLeft w:val="0"/>
      <w:marRight w:val="0"/>
      <w:marTop w:val="0"/>
      <w:marBottom w:val="0"/>
      <w:divBdr>
        <w:top w:val="none" w:sz="0" w:space="0" w:color="auto"/>
        <w:left w:val="none" w:sz="0" w:space="0" w:color="auto"/>
        <w:bottom w:val="none" w:sz="0" w:space="0" w:color="auto"/>
        <w:right w:val="none" w:sz="0" w:space="0" w:color="auto"/>
      </w:divBdr>
      <w:divsChild>
        <w:div w:id="1612127463">
          <w:marLeft w:val="0"/>
          <w:marRight w:val="0"/>
          <w:marTop w:val="0"/>
          <w:marBottom w:val="0"/>
          <w:divBdr>
            <w:top w:val="none" w:sz="0" w:space="0" w:color="auto"/>
            <w:left w:val="none" w:sz="0" w:space="0" w:color="auto"/>
            <w:bottom w:val="none" w:sz="0" w:space="0" w:color="auto"/>
            <w:right w:val="none" w:sz="0" w:space="0" w:color="auto"/>
          </w:divBdr>
          <w:divsChild>
            <w:div w:id="253243957">
              <w:marLeft w:val="0"/>
              <w:marRight w:val="0"/>
              <w:marTop w:val="0"/>
              <w:marBottom w:val="0"/>
              <w:divBdr>
                <w:top w:val="none" w:sz="0" w:space="0" w:color="auto"/>
                <w:left w:val="none" w:sz="0" w:space="0" w:color="auto"/>
                <w:bottom w:val="none" w:sz="0" w:space="0" w:color="auto"/>
                <w:right w:val="none" w:sz="0" w:space="0" w:color="auto"/>
              </w:divBdr>
            </w:div>
            <w:div w:id="503790398">
              <w:marLeft w:val="0"/>
              <w:marRight w:val="0"/>
              <w:marTop w:val="0"/>
              <w:marBottom w:val="0"/>
              <w:divBdr>
                <w:top w:val="none" w:sz="0" w:space="0" w:color="auto"/>
                <w:left w:val="none" w:sz="0" w:space="0" w:color="auto"/>
                <w:bottom w:val="none" w:sz="0" w:space="0" w:color="auto"/>
                <w:right w:val="none" w:sz="0" w:space="0" w:color="auto"/>
              </w:divBdr>
            </w:div>
            <w:div w:id="574435694">
              <w:marLeft w:val="0"/>
              <w:marRight w:val="0"/>
              <w:marTop w:val="0"/>
              <w:marBottom w:val="0"/>
              <w:divBdr>
                <w:top w:val="none" w:sz="0" w:space="0" w:color="auto"/>
                <w:left w:val="none" w:sz="0" w:space="0" w:color="auto"/>
                <w:bottom w:val="none" w:sz="0" w:space="0" w:color="auto"/>
                <w:right w:val="none" w:sz="0" w:space="0" w:color="auto"/>
              </w:divBdr>
            </w:div>
            <w:div w:id="589849883">
              <w:marLeft w:val="0"/>
              <w:marRight w:val="0"/>
              <w:marTop w:val="0"/>
              <w:marBottom w:val="0"/>
              <w:divBdr>
                <w:top w:val="none" w:sz="0" w:space="0" w:color="auto"/>
                <w:left w:val="none" w:sz="0" w:space="0" w:color="auto"/>
                <w:bottom w:val="none" w:sz="0" w:space="0" w:color="auto"/>
                <w:right w:val="none" w:sz="0" w:space="0" w:color="auto"/>
              </w:divBdr>
            </w:div>
            <w:div w:id="618537911">
              <w:marLeft w:val="0"/>
              <w:marRight w:val="0"/>
              <w:marTop w:val="0"/>
              <w:marBottom w:val="0"/>
              <w:divBdr>
                <w:top w:val="none" w:sz="0" w:space="0" w:color="auto"/>
                <w:left w:val="none" w:sz="0" w:space="0" w:color="auto"/>
                <w:bottom w:val="none" w:sz="0" w:space="0" w:color="auto"/>
                <w:right w:val="none" w:sz="0" w:space="0" w:color="auto"/>
              </w:divBdr>
            </w:div>
            <w:div w:id="948201577">
              <w:marLeft w:val="0"/>
              <w:marRight w:val="0"/>
              <w:marTop w:val="0"/>
              <w:marBottom w:val="0"/>
              <w:divBdr>
                <w:top w:val="none" w:sz="0" w:space="0" w:color="auto"/>
                <w:left w:val="none" w:sz="0" w:space="0" w:color="auto"/>
                <w:bottom w:val="none" w:sz="0" w:space="0" w:color="auto"/>
                <w:right w:val="none" w:sz="0" w:space="0" w:color="auto"/>
              </w:divBdr>
            </w:div>
            <w:div w:id="1054545077">
              <w:marLeft w:val="0"/>
              <w:marRight w:val="0"/>
              <w:marTop w:val="0"/>
              <w:marBottom w:val="0"/>
              <w:divBdr>
                <w:top w:val="none" w:sz="0" w:space="0" w:color="auto"/>
                <w:left w:val="none" w:sz="0" w:space="0" w:color="auto"/>
                <w:bottom w:val="none" w:sz="0" w:space="0" w:color="auto"/>
                <w:right w:val="none" w:sz="0" w:space="0" w:color="auto"/>
              </w:divBdr>
            </w:div>
            <w:div w:id="1265112554">
              <w:marLeft w:val="0"/>
              <w:marRight w:val="0"/>
              <w:marTop w:val="0"/>
              <w:marBottom w:val="0"/>
              <w:divBdr>
                <w:top w:val="none" w:sz="0" w:space="0" w:color="auto"/>
                <w:left w:val="none" w:sz="0" w:space="0" w:color="auto"/>
                <w:bottom w:val="none" w:sz="0" w:space="0" w:color="auto"/>
                <w:right w:val="none" w:sz="0" w:space="0" w:color="auto"/>
              </w:divBdr>
            </w:div>
            <w:div w:id="1268925380">
              <w:marLeft w:val="0"/>
              <w:marRight w:val="0"/>
              <w:marTop w:val="0"/>
              <w:marBottom w:val="0"/>
              <w:divBdr>
                <w:top w:val="none" w:sz="0" w:space="0" w:color="auto"/>
                <w:left w:val="none" w:sz="0" w:space="0" w:color="auto"/>
                <w:bottom w:val="none" w:sz="0" w:space="0" w:color="auto"/>
                <w:right w:val="none" w:sz="0" w:space="0" w:color="auto"/>
              </w:divBdr>
            </w:div>
            <w:div w:id="1343120437">
              <w:marLeft w:val="0"/>
              <w:marRight w:val="0"/>
              <w:marTop w:val="0"/>
              <w:marBottom w:val="0"/>
              <w:divBdr>
                <w:top w:val="none" w:sz="0" w:space="0" w:color="auto"/>
                <w:left w:val="none" w:sz="0" w:space="0" w:color="auto"/>
                <w:bottom w:val="none" w:sz="0" w:space="0" w:color="auto"/>
                <w:right w:val="none" w:sz="0" w:space="0" w:color="auto"/>
              </w:divBdr>
            </w:div>
            <w:div w:id="1725180818">
              <w:marLeft w:val="0"/>
              <w:marRight w:val="0"/>
              <w:marTop w:val="0"/>
              <w:marBottom w:val="0"/>
              <w:divBdr>
                <w:top w:val="none" w:sz="0" w:space="0" w:color="auto"/>
                <w:left w:val="none" w:sz="0" w:space="0" w:color="auto"/>
                <w:bottom w:val="none" w:sz="0" w:space="0" w:color="auto"/>
                <w:right w:val="none" w:sz="0" w:space="0" w:color="auto"/>
              </w:divBdr>
            </w:div>
            <w:div w:id="1821337795">
              <w:marLeft w:val="0"/>
              <w:marRight w:val="0"/>
              <w:marTop w:val="0"/>
              <w:marBottom w:val="0"/>
              <w:divBdr>
                <w:top w:val="none" w:sz="0" w:space="0" w:color="auto"/>
                <w:left w:val="none" w:sz="0" w:space="0" w:color="auto"/>
                <w:bottom w:val="none" w:sz="0" w:space="0" w:color="auto"/>
                <w:right w:val="none" w:sz="0" w:space="0" w:color="auto"/>
              </w:divBdr>
            </w:div>
            <w:div w:id="18930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679">
      <w:bodyDiv w:val="1"/>
      <w:marLeft w:val="0"/>
      <w:marRight w:val="0"/>
      <w:marTop w:val="0"/>
      <w:marBottom w:val="0"/>
      <w:divBdr>
        <w:top w:val="none" w:sz="0" w:space="0" w:color="auto"/>
        <w:left w:val="none" w:sz="0" w:space="0" w:color="auto"/>
        <w:bottom w:val="none" w:sz="0" w:space="0" w:color="auto"/>
        <w:right w:val="none" w:sz="0" w:space="0" w:color="auto"/>
      </w:divBdr>
    </w:div>
    <w:div w:id="1265647454">
      <w:bodyDiv w:val="1"/>
      <w:marLeft w:val="0"/>
      <w:marRight w:val="0"/>
      <w:marTop w:val="0"/>
      <w:marBottom w:val="0"/>
      <w:divBdr>
        <w:top w:val="none" w:sz="0" w:space="0" w:color="auto"/>
        <w:left w:val="none" w:sz="0" w:space="0" w:color="auto"/>
        <w:bottom w:val="none" w:sz="0" w:space="0" w:color="auto"/>
        <w:right w:val="none" w:sz="0" w:space="0" w:color="auto"/>
      </w:divBdr>
    </w:div>
    <w:div w:id="1381200411">
      <w:bodyDiv w:val="1"/>
      <w:marLeft w:val="0"/>
      <w:marRight w:val="0"/>
      <w:marTop w:val="0"/>
      <w:marBottom w:val="0"/>
      <w:divBdr>
        <w:top w:val="none" w:sz="0" w:space="0" w:color="auto"/>
        <w:left w:val="none" w:sz="0" w:space="0" w:color="auto"/>
        <w:bottom w:val="none" w:sz="0" w:space="0" w:color="auto"/>
        <w:right w:val="none" w:sz="0" w:space="0" w:color="auto"/>
      </w:divBdr>
    </w:div>
    <w:div w:id="1482700130">
      <w:bodyDiv w:val="1"/>
      <w:marLeft w:val="0"/>
      <w:marRight w:val="0"/>
      <w:marTop w:val="0"/>
      <w:marBottom w:val="0"/>
      <w:divBdr>
        <w:top w:val="none" w:sz="0" w:space="0" w:color="auto"/>
        <w:left w:val="none" w:sz="0" w:space="0" w:color="auto"/>
        <w:bottom w:val="none" w:sz="0" w:space="0" w:color="auto"/>
        <w:right w:val="none" w:sz="0" w:space="0" w:color="auto"/>
      </w:divBdr>
    </w:div>
    <w:div w:id="1499953802">
      <w:bodyDiv w:val="1"/>
      <w:marLeft w:val="0"/>
      <w:marRight w:val="0"/>
      <w:marTop w:val="0"/>
      <w:marBottom w:val="0"/>
      <w:divBdr>
        <w:top w:val="none" w:sz="0" w:space="0" w:color="auto"/>
        <w:left w:val="none" w:sz="0" w:space="0" w:color="auto"/>
        <w:bottom w:val="none" w:sz="0" w:space="0" w:color="auto"/>
        <w:right w:val="none" w:sz="0" w:space="0" w:color="auto"/>
      </w:divBdr>
    </w:div>
    <w:div w:id="1513717301">
      <w:bodyDiv w:val="1"/>
      <w:marLeft w:val="0"/>
      <w:marRight w:val="0"/>
      <w:marTop w:val="0"/>
      <w:marBottom w:val="0"/>
      <w:divBdr>
        <w:top w:val="none" w:sz="0" w:space="0" w:color="auto"/>
        <w:left w:val="none" w:sz="0" w:space="0" w:color="auto"/>
        <w:bottom w:val="none" w:sz="0" w:space="0" w:color="auto"/>
        <w:right w:val="none" w:sz="0" w:space="0" w:color="auto"/>
      </w:divBdr>
      <w:divsChild>
        <w:div w:id="1191726628">
          <w:marLeft w:val="0"/>
          <w:marRight w:val="0"/>
          <w:marTop w:val="0"/>
          <w:marBottom w:val="0"/>
          <w:divBdr>
            <w:top w:val="none" w:sz="0" w:space="0" w:color="auto"/>
            <w:left w:val="none" w:sz="0" w:space="0" w:color="auto"/>
            <w:bottom w:val="none" w:sz="0" w:space="0" w:color="auto"/>
            <w:right w:val="none" w:sz="0" w:space="0" w:color="auto"/>
          </w:divBdr>
        </w:div>
      </w:divsChild>
    </w:div>
    <w:div w:id="1572345732">
      <w:bodyDiv w:val="1"/>
      <w:marLeft w:val="0"/>
      <w:marRight w:val="0"/>
      <w:marTop w:val="0"/>
      <w:marBottom w:val="0"/>
      <w:divBdr>
        <w:top w:val="none" w:sz="0" w:space="0" w:color="auto"/>
        <w:left w:val="none" w:sz="0" w:space="0" w:color="auto"/>
        <w:bottom w:val="none" w:sz="0" w:space="0" w:color="auto"/>
        <w:right w:val="none" w:sz="0" w:space="0" w:color="auto"/>
      </w:divBdr>
    </w:div>
    <w:div w:id="1656176628">
      <w:bodyDiv w:val="1"/>
      <w:marLeft w:val="0"/>
      <w:marRight w:val="0"/>
      <w:marTop w:val="0"/>
      <w:marBottom w:val="0"/>
      <w:divBdr>
        <w:top w:val="none" w:sz="0" w:space="0" w:color="auto"/>
        <w:left w:val="none" w:sz="0" w:space="0" w:color="auto"/>
        <w:bottom w:val="none" w:sz="0" w:space="0" w:color="auto"/>
        <w:right w:val="none" w:sz="0" w:space="0" w:color="auto"/>
      </w:divBdr>
    </w:div>
    <w:div w:id="1661732256">
      <w:bodyDiv w:val="1"/>
      <w:marLeft w:val="0"/>
      <w:marRight w:val="0"/>
      <w:marTop w:val="0"/>
      <w:marBottom w:val="0"/>
      <w:divBdr>
        <w:top w:val="none" w:sz="0" w:space="0" w:color="auto"/>
        <w:left w:val="none" w:sz="0" w:space="0" w:color="auto"/>
        <w:bottom w:val="none" w:sz="0" w:space="0" w:color="auto"/>
        <w:right w:val="none" w:sz="0" w:space="0" w:color="auto"/>
      </w:divBdr>
    </w:div>
    <w:div w:id="1670448689">
      <w:bodyDiv w:val="1"/>
      <w:marLeft w:val="0"/>
      <w:marRight w:val="0"/>
      <w:marTop w:val="0"/>
      <w:marBottom w:val="0"/>
      <w:divBdr>
        <w:top w:val="none" w:sz="0" w:space="0" w:color="auto"/>
        <w:left w:val="none" w:sz="0" w:space="0" w:color="auto"/>
        <w:bottom w:val="none" w:sz="0" w:space="0" w:color="auto"/>
        <w:right w:val="none" w:sz="0" w:space="0" w:color="auto"/>
      </w:divBdr>
      <w:divsChild>
        <w:div w:id="183246599">
          <w:marLeft w:val="0"/>
          <w:marRight w:val="0"/>
          <w:marTop w:val="0"/>
          <w:marBottom w:val="0"/>
          <w:divBdr>
            <w:top w:val="none" w:sz="0" w:space="0" w:color="auto"/>
            <w:left w:val="none" w:sz="0" w:space="0" w:color="auto"/>
            <w:bottom w:val="none" w:sz="0" w:space="0" w:color="auto"/>
            <w:right w:val="none" w:sz="0" w:space="0" w:color="auto"/>
          </w:divBdr>
        </w:div>
      </w:divsChild>
    </w:div>
    <w:div w:id="1677492076">
      <w:bodyDiv w:val="1"/>
      <w:marLeft w:val="0"/>
      <w:marRight w:val="0"/>
      <w:marTop w:val="0"/>
      <w:marBottom w:val="0"/>
      <w:divBdr>
        <w:top w:val="none" w:sz="0" w:space="0" w:color="auto"/>
        <w:left w:val="none" w:sz="0" w:space="0" w:color="auto"/>
        <w:bottom w:val="none" w:sz="0" w:space="0" w:color="auto"/>
        <w:right w:val="none" w:sz="0" w:space="0" w:color="auto"/>
      </w:divBdr>
    </w:div>
    <w:div w:id="1685128391">
      <w:bodyDiv w:val="1"/>
      <w:marLeft w:val="0"/>
      <w:marRight w:val="0"/>
      <w:marTop w:val="0"/>
      <w:marBottom w:val="0"/>
      <w:divBdr>
        <w:top w:val="none" w:sz="0" w:space="0" w:color="auto"/>
        <w:left w:val="none" w:sz="0" w:space="0" w:color="auto"/>
        <w:bottom w:val="none" w:sz="0" w:space="0" w:color="auto"/>
        <w:right w:val="none" w:sz="0" w:space="0" w:color="auto"/>
      </w:divBdr>
      <w:divsChild>
        <w:div w:id="295840036">
          <w:marLeft w:val="0"/>
          <w:marRight w:val="0"/>
          <w:marTop w:val="0"/>
          <w:marBottom w:val="0"/>
          <w:divBdr>
            <w:top w:val="none" w:sz="0" w:space="0" w:color="auto"/>
            <w:left w:val="none" w:sz="0" w:space="0" w:color="auto"/>
            <w:bottom w:val="none" w:sz="0" w:space="0" w:color="auto"/>
            <w:right w:val="none" w:sz="0" w:space="0" w:color="auto"/>
          </w:divBdr>
          <w:divsChild>
            <w:div w:id="358049103">
              <w:marLeft w:val="0"/>
              <w:marRight w:val="0"/>
              <w:marTop w:val="0"/>
              <w:marBottom w:val="0"/>
              <w:divBdr>
                <w:top w:val="none" w:sz="0" w:space="0" w:color="auto"/>
                <w:left w:val="none" w:sz="0" w:space="0" w:color="auto"/>
                <w:bottom w:val="none" w:sz="0" w:space="0" w:color="auto"/>
                <w:right w:val="none" w:sz="0" w:space="0" w:color="auto"/>
              </w:divBdr>
            </w:div>
            <w:div w:id="868759237">
              <w:marLeft w:val="0"/>
              <w:marRight w:val="0"/>
              <w:marTop w:val="0"/>
              <w:marBottom w:val="0"/>
              <w:divBdr>
                <w:top w:val="none" w:sz="0" w:space="0" w:color="auto"/>
                <w:left w:val="none" w:sz="0" w:space="0" w:color="auto"/>
                <w:bottom w:val="none" w:sz="0" w:space="0" w:color="auto"/>
                <w:right w:val="none" w:sz="0" w:space="0" w:color="auto"/>
              </w:divBdr>
            </w:div>
            <w:div w:id="8965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2854">
      <w:bodyDiv w:val="1"/>
      <w:marLeft w:val="0"/>
      <w:marRight w:val="0"/>
      <w:marTop w:val="0"/>
      <w:marBottom w:val="0"/>
      <w:divBdr>
        <w:top w:val="none" w:sz="0" w:space="0" w:color="auto"/>
        <w:left w:val="none" w:sz="0" w:space="0" w:color="auto"/>
        <w:bottom w:val="none" w:sz="0" w:space="0" w:color="auto"/>
        <w:right w:val="none" w:sz="0" w:space="0" w:color="auto"/>
      </w:divBdr>
      <w:divsChild>
        <w:div w:id="243606820">
          <w:marLeft w:val="0"/>
          <w:marRight w:val="0"/>
          <w:marTop w:val="0"/>
          <w:marBottom w:val="0"/>
          <w:divBdr>
            <w:top w:val="none" w:sz="0" w:space="0" w:color="auto"/>
            <w:left w:val="none" w:sz="0" w:space="0" w:color="auto"/>
            <w:bottom w:val="none" w:sz="0" w:space="0" w:color="auto"/>
            <w:right w:val="none" w:sz="0" w:space="0" w:color="auto"/>
          </w:divBdr>
          <w:divsChild>
            <w:div w:id="136537532">
              <w:marLeft w:val="0"/>
              <w:marRight w:val="0"/>
              <w:marTop w:val="0"/>
              <w:marBottom w:val="0"/>
              <w:divBdr>
                <w:top w:val="none" w:sz="0" w:space="0" w:color="auto"/>
                <w:left w:val="none" w:sz="0" w:space="0" w:color="auto"/>
                <w:bottom w:val="none" w:sz="0" w:space="0" w:color="auto"/>
                <w:right w:val="none" w:sz="0" w:space="0" w:color="auto"/>
              </w:divBdr>
            </w:div>
            <w:div w:id="229922275">
              <w:marLeft w:val="0"/>
              <w:marRight w:val="0"/>
              <w:marTop w:val="0"/>
              <w:marBottom w:val="0"/>
              <w:divBdr>
                <w:top w:val="none" w:sz="0" w:space="0" w:color="auto"/>
                <w:left w:val="none" w:sz="0" w:space="0" w:color="auto"/>
                <w:bottom w:val="none" w:sz="0" w:space="0" w:color="auto"/>
                <w:right w:val="none" w:sz="0" w:space="0" w:color="auto"/>
              </w:divBdr>
            </w:div>
            <w:div w:id="391781624">
              <w:marLeft w:val="0"/>
              <w:marRight w:val="0"/>
              <w:marTop w:val="0"/>
              <w:marBottom w:val="0"/>
              <w:divBdr>
                <w:top w:val="none" w:sz="0" w:space="0" w:color="auto"/>
                <w:left w:val="none" w:sz="0" w:space="0" w:color="auto"/>
                <w:bottom w:val="none" w:sz="0" w:space="0" w:color="auto"/>
                <w:right w:val="none" w:sz="0" w:space="0" w:color="auto"/>
              </w:divBdr>
            </w:div>
            <w:div w:id="868179993">
              <w:marLeft w:val="0"/>
              <w:marRight w:val="0"/>
              <w:marTop w:val="0"/>
              <w:marBottom w:val="0"/>
              <w:divBdr>
                <w:top w:val="none" w:sz="0" w:space="0" w:color="auto"/>
                <w:left w:val="none" w:sz="0" w:space="0" w:color="auto"/>
                <w:bottom w:val="none" w:sz="0" w:space="0" w:color="auto"/>
                <w:right w:val="none" w:sz="0" w:space="0" w:color="auto"/>
              </w:divBdr>
            </w:div>
            <w:div w:id="920716183">
              <w:marLeft w:val="0"/>
              <w:marRight w:val="0"/>
              <w:marTop w:val="0"/>
              <w:marBottom w:val="0"/>
              <w:divBdr>
                <w:top w:val="none" w:sz="0" w:space="0" w:color="auto"/>
                <w:left w:val="none" w:sz="0" w:space="0" w:color="auto"/>
                <w:bottom w:val="none" w:sz="0" w:space="0" w:color="auto"/>
                <w:right w:val="none" w:sz="0" w:space="0" w:color="auto"/>
              </w:divBdr>
            </w:div>
            <w:div w:id="1006713193">
              <w:marLeft w:val="0"/>
              <w:marRight w:val="0"/>
              <w:marTop w:val="0"/>
              <w:marBottom w:val="0"/>
              <w:divBdr>
                <w:top w:val="none" w:sz="0" w:space="0" w:color="auto"/>
                <w:left w:val="none" w:sz="0" w:space="0" w:color="auto"/>
                <w:bottom w:val="none" w:sz="0" w:space="0" w:color="auto"/>
                <w:right w:val="none" w:sz="0" w:space="0" w:color="auto"/>
              </w:divBdr>
            </w:div>
            <w:div w:id="1054501745">
              <w:marLeft w:val="0"/>
              <w:marRight w:val="0"/>
              <w:marTop w:val="0"/>
              <w:marBottom w:val="0"/>
              <w:divBdr>
                <w:top w:val="none" w:sz="0" w:space="0" w:color="auto"/>
                <w:left w:val="none" w:sz="0" w:space="0" w:color="auto"/>
                <w:bottom w:val="none" w:sz="0" w:space="0" w:color="auto"/>
                <w:right w:val="none" w:sz="0" w:space="0" w:color="auto"/>
              </w:divBdr>
            </w:div>
            <w:div w:id="1428846041">
              <w:marLeft w:val="0"/>
              <w:marRight w:val="0"/>
              <w:marTop w:val="0"/>
              <w:marBottom w:val="0"/>
              <w:divBdr>
                <w:top w:val="none" w:sz="0" w:space="0" w:color="auto"/>
                <w:left w:val="none" w:sz="0" w:space="0" w:color="auto"/>
                <w:bottom w:val="none" w:sz="0" w:space="0" w:color="auto"/>
                <w:right w:val="none" w:sz="0" w:space="0" w:color="auto"/>
              </w:divBdr>
            </w:div>
            <w:div w:id="1612667905">
              <w:marLeft w:val="0"/>
              <w:marRight w:val="0"/>
              <w:marTop w:val="0"/>
              <w:marBottom w:val="0"/>
              <w:divBdr>
                <w:top w:val="none" w:sz="0" w:space="0" w:color="auto"/>
                <w:left w:val="none" w:sz="0" w:space="0" w:color="auto"/>
                <w:bottom w:val="none" w:sz="0" w:space="0" w:color="auto"/>
                <w:right w:val="none" w:sz="0" w:space="0" w:color="auto"/>
              </w:divBdr>
            </w:div>
            <w:div w:id="1798599094">
              <w:marLeft w:val="0"/>
              <w:marRight w:val="0"/>
              <w:marTop w:val="0"/>
              <w:marBottom w:val="0"/>
              <w:divBdr>
                <w:top w:val="none" w:sz="0" w:space="0" w:color="auto"/>
                <w:left w:val="none" w:sz="0" w:space="0" w:color="auto"/>
                <w:bottom w:val="none" w:sz="0" w:space="0" w:color="auto"/>
                <w:right w:val="none" w:sz="0" w:space="0" w:color="auto"/>
              </w:divBdr>
            </w:div>
            <w:div w:id="21377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0930">
      <w:bodyDiv w:val="1"/>
      <w:marLeft w:val="0"/>
      <w:marRight w:val="0"/>
      <w:marTop w:val="0"/>
      <w:marBottom w:val="0"/>
      <w:divBdr>
        <w:top w:val="none" w:sz="0" w:space="0" w:color="auto"/>
        <w:left w:val="none" w:sz="0" w:space="0" w:color="auto"/>
        <w:bottom w:val="none" w:sz="0" w:space="0" w:color="auto"/>
        <w:right w:val="none" w:sz="0" w:space="0" w:color="auto"/>
      </w:divBdr>
    </w:div>
    <w:div w:id="1886327792">
      <w:bodyDiv w:val="1"/>
      <w:marLeft w:val="0"/>
      <w:marRight w:val="0"/>
      <w:marTop w:val="0"/>
      <w:marBottom w:val="0"/>
      <w:divBdr>
        <w:top w:val="none" w:sz="0" w:space="0" w:color="auto"/>
        <w:left w:val="none" w:sz="0" w:space="0" w:color="auto"/>
        <w:bottom w:val="none" w:sz="0" w:space="0" w:color="auto"/>
        <w:right w:val="none" w:sz="0" w:space="0" w:color="auto"/>
      </w:divBdr>
    </w:div>
    <w:div w:id="1942953461">
      <w:bodyDiv w:val="1"/>
      <w:marLeft w:val="0"/>
      <w:marRight w:val="0"/>
      <w:marTop w:val="0"/>
      <w:marBottom w:val="0"/>
      <w:divBdr>
        <w:top w:val="none" w:sz="0" w:space="0" w:color="auto"/>
        <w:left w:val="none" w:sz="0" w:space="0" w:color="auto"/>
        <w:bottom w:val="none" w:sz="0" w:space="0" w:color="auto"/>
        <w:right w:val="none" w:sz="0" w:space="0" w:color="auto"/>
      </w:divBdr>
    </w:div>
    <w:div w:id="1957523123">
      <w:bodyDiv w:val="1"/>
      <w:marLeft w:val="0"/>
      <w:marRight w:val="0"/>
      <w:marTop w:val="0"/>
      <w:marBottom w:val="0"/>
      <w:divBdr>
        <w:top w:val="none" w:sz="0" w:space="0" w:color="auto"/>
        <w:left w:val="none" w:sz="0" w:space="0" w:color="auto"/>
        <w:bottom w:val="none" w:sz="0" w:space="0" w:color="auto"/>
        <w:right w:val="none" w:sz="0" w:space="0" w:color="auto"/>
      </w:divBdr>
    </w:div>
    <w:div w:id="1971280741">
      <w:bodyDiv w:val="1"/>
      <w:marLeft w:val="0"/>
      <w:marRight w:val="0"/>
      <w:marTop w:val="0"/>
      <w:marBottom w:val="0"/>
      <w:divBdr>
        <w:top w:val="none" w:sz="0" w:space="0" w:color="auto"/>
        <w:left w:val="none" w:sz="0" w:space="0" w:color="auto"/>
        <w:bottom w:val="none" w:sz="0" w:space="0" w:color="auto"/>
        <w:right w:val="none" w:sz="0" w:space="0" w:color="auto"/>
      </w:divBdr>
    </w:div>
    <w:div w:id="2020038148">
      <w:bodyDiv w:val="1"/>
      <w:marLeft w:val="0"/>
      <w:marRight w:val="0"/>
      <w:marTop w:val="0"/>
      <w:marBottom w:val="0"/>
      <w:divBdr>
        <w:top w:val="none" w:sz="0" w:space="0" w:color="auto"/>
        <w:left w:val="none" w:sz="0" w:space="0" w:color="auto"/>
        <w:bottom w:val="none" w:sz="0" w:space="0" w:color="auto"/>
        <w:right w:val="none" w:sz="0" w:space="0" w:color="auto"/>
      </w:divBdr>
    </w:div>
    <w:div w:id="2042706114">
      <w:bodyDiv w:val="1"/>
      <w:marLeft w:val="0"/>
      <w:marRight w:val="0"/>
      <w:marTop w:val="0"/>
      <w:marBottom w:val="0"/>
      <w:divBdr>
        <w:top w:val="none" w:sz="0" w:space="0" w:color="auto"/>
        <w:left w:val="none" w:sz="0" w:space="0" w:color="auto"/>
        <w:bottom w:val="none" w:sz="0" w:space="0" w:color="auto"/>
        <w:right w:val="none" w:sz="0" w:space="0" w:color="auto"/>
      </w:divBdr>
    </w:div>
    <w:div w:id="212503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hyperlink" Target="mailto:thierry.roux@eurovia.com" TargetMode="Externa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pestre@eodd.fr"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estre\Desktop\Mod&#232;le%20EODD_Sans%20annex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2014-02-21T00:00:00</PublishDate>
  <Abstract/>
  <CompanyAddress>e</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5C5BD3AE365B4EABC9B54885F831EE" ma:contentTypeVersion="0" ma:contentTypeDescription="Crée un document." ma:contentTypeScope="" ma:versionID="e59e50811b5bdcea942f0c3e7983ab21">
  <xsd:schema xmlns:xsd="http://www.w3.org/2001/XMLSchema" xmlns:xs="http://www.w3.org/2001/XMLSchema" xmlns:p="http://schemas.microsoft.com/office/2006/metadata/properties" targetNamespace="http://schemas.microsoft.com/office/2006/metadata/properties" ma:root="true" ma:fieldsID="2730bf60c9fc2e938d221f7ca37fec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83EDE5-0495-459F-89A5-09492E186F4E}">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F191DA1-2E1F-4812-8B22-A48CA4CD0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7386526-B3E8-4A53-8A1D-A9D882E195E5}">
  <ds:schemaRefs>
    <ds:schemaRef ds:uri="http://schemas.microsoft.com/sharepoint/v3/contenttype/forms"/>
  </ds:schemaRefs>
</ds:datastoreItem>
</file>

<file path=customXml/itemProps5.xml><?xml version="1.0" encoding="utf-8"?>
<ds:datastoreItem xmlns:ds="http://schemas.openxmlformats.org/officeDocument/2006/customXml" ds:itemID="{AAFBC4BF-CEF3-4DD1-863A-A71BDC05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EODD_Sans annexes.dotx</Template>
  <TotalTime>1</TotalTime>
  <Pages>33</Pages>
  <Words>7811</Words>
  <Characters>42966</Characters>
  <Application>Microsoft Office Word</Application>
  <DocSecurity>0</DocSecurity>
  <Lines>358</Lines>
  <Paragraphs>101</Paragraphs>
  <ScaleCrop>false</ScaleCrop>
  <HeadingPairs>
    <vt:vector size="2" baseType="variant">
      <vt:variant>
        <vt:lpstr>Titre</vt:lpstr>
      </vt:variant>
      <vt:variant>
        <vt:i4>1</vt:i4>
      </vt:variant>
    </vt:vector>
  </HeadingPairs>
  <TitlesOfParts>
    <vt:vector size="1" baseType="lpstr">
      <vt:lpstr> </vt:lpstr>
    </vt:vector>
  </TitlesOfParts>
  <Company>EODD</Company>
  <LinksUpToDate>false</LinksUpToDate>
  <CharactersWithSpaces>50676</CharactersWithSpaces>
  <SharedDoc>false</SharedDoc>
  <HLinks>
    <vt:vector size="174" baseType="variant">
      <vt:variant>
        <vt:i4>1179703</vt:i4>
      </vt:variant>
      <vt:variant>
        <vt:i4>173</vt:i4>
      </vt:variant>
      <vt:variant>
        <vt:i4>0</vt:i4>
      </vt:variant>
      <vt:variant>
        <vt:i4>5</vt:i4>
      </vt:variant>
      <vt:variant>
        <vt:lpwstr/>
      </vt:variant>
      <vt:variant>
        <vt:lpwstr>_Toc275776734</vt:lpwstr>
      </vt:variant>
      <vt:variant>
        <vt:i4>1638455</vt:i4>
      </vt:variant>
      <vt:variant>
        <vt:i4>152</vt:i4>
      </vt:variant>
      <vt:variant>
        <vt:i4>0</vt:i4>
      </vt:variant>
      <vt:variant>
        <vt:i4>5</vt:i4>
      </vt:variant>
      <vt:variant>
        <vt:lpwstr/>
      </vt:variant>
      <vt:variant>
        <vt:lpwstr>_Toc376079500</vt:lpwstr>
      </vt:variant>
      <vt:variant>
        <vt:i4>1048630</vt:i4>
      </vt:variant>
      <vt:variant>
        <vt:i4>146</vt:i4>
      </vt:variant>
      <vt:variant>
        <vt:i4>0</vt:i4>
      </vt:variant>
      <vt:variant>
        <vt:i4>5</vt:i4>
      </vt:variant>
      <vt:variant>
        <vt:lpwstr/>
      </vt:variant>
      <vt:variant>
        <vt:lpwstr>_Toc376079499</vt:lpwstr>
      </vt:variant>
      <vt:variant>
        <vt:i4>1048630</vt:i4>
      </vt:variant>
      <vt:variant>
        <vt:i4>140</vt:i4>
      </vt:variant>
      <vt:variant>
        <vt:i4>0</vt:i4>
      </vt:variant>
      <vt:variant>
        <vt:i4>5</vt:i4>
      </vt:variant>
      <vt:variant>
        <vt:lpwstr/>
      </vt:variant>
      <vt:variant>
        <vt:lpwstr>_Toc376079498</vt:lpwstr>
      </vt:variant>
      <vt:variant>
        <vt:i4>1048630</vt:i4>
      </vt:variant>
      <vt:variant>
        <vt:i4>134</vt:i4>
      </vt:variant>
      <vt:variant>
        <vt:i4>0</vt:i4>
      </vt:variant>
      <vt:variant>
        <vt:i4>5</vt:i4>
      </vt:variant>
      <vt:variant>
        <vt:lpwstr/>
      </vt:variant>
      <vt:variant>
        <vt:lpwstr>_Toc376079497</vt:lpwstr>
      </vt:variant>
      <vt:variant>
        <vt:i4>1048630</vt:i4>
      </vt:variant>
      <vt:variant>
        <vt:i4>128</vt:i4>
      </vt:variant>
      <vt:variant>
        <vt:i4>0</vt:i4>
      </vt:variant>
      <vt:variant>
        <vt:i4>5</vt:i4>
      </vt:variant>
      <vt:variant>
        <vt:lpwstr/>
      </vt:variant>
      <vt:variant>
        <vt:lpwstr>_Toc376079496</vt:lpwstr>
      </vt:variant>
      <vt:variant>
        <vt:i4>1048630</vt:i4>
      </vt:variant>
      <vt:variant>
        <vt:i4>122</vt:i4>
      </vt:variant>
      <vt:variant>
        <vt:i4>0</vt:i4>
      </vt:variant>
      <vt:variant>
        <vt:i4>5</vt:i4>
      </vt:variant>
      <vt:variant>
        <vt:lpwstr/>
      </vt:variant>
      <vt:variant>
        <vt:lpwstr>_Toc376079495</vt:lpwstr>
      </vt:variant>
      <vt:variant>
        <vt:i4>1048630</vt:i4>
      </vt:variant>
      <vt:variant>
        <vt:i4>116</vt:i4>
      </vt:variant>
      <vt:variant>
        <vt:i4>0</vt:i4>
      </vt:variant>
      <vt:variant>
        <vt:i4>5</vt:i4>
      </vt:variant>
      <vt:variant>
        <vt:lpwstr/>
      </vt:variant>
      <vt:variant>
        <vt:lpwstr>_Toc376079494</vt:lpwstr>
      </vt:variant>
      <vt:variant>
        <vt:i4>1048630</vt:i4>
      </vt:variant>
      <vt:variant>
        <vt:i4>110</vt:i4>
      </vt:variant>
      <vt:variant>
        <vt:i4>0</vt:i4>
      </vt:variant>
      <vt:variant>
        <vt:i4>5</vt:i4>
      </vt:variant>
      <vt:variant>
        <vt:lpwstr/>
      </vt:variant>
      <vt:variant>
        <vt:lpwstr>_Toc376079493</vt:lpwstr>
      </vt:variant>
      <vt:variant>
        <vt:i4>1048630</vt:i4>
      </vt:variant>
      <vt:variant>
        <vt:i4>104</vt:i4>
      </vt:variant>
      <vt:variant>
        <vt:i4>0</vt:i4>
      </vt:variant>
      <vt:variant>
        <vt:i4>5</vt:i4>
      </vt:variant>
      <vt:variant>
        <vt:lpwstr/>
      </vt:variant>
      <vt:variant>
        <vt:lpwstr>_Toc376079492</vt:lpwstr>
      </vt:variant>
      <vt:variant>
        <vt:i4>1048630</vt:i4>
      </vt:variant>
      <vt:variant>
        <vt:i4>98</vt:i4>
      </vt:variant>
      <vt:variant>
        <vt:i4>0</vt:i4>
      </vt:variant>
      <vt:variant>
        <vt:i4>5</vt:i4>
      </vt:variant>
      <vt:variant>
        <vt:lpwstr/>
      </vt:variant>
      <vt:variant>
        <vt:lpwstr>_Toc376079491</vt:lpwstr>
      </vt:variant>
      <vt:variant>
        <vt:i4>1048630</vt:i4>
      </vt:variant>
      <vt:variant>
        <vt:i4>92</vt:i4>
      </vt:variant>
      <vt:variant>
        <vt:i4>0</vt:i4>
      </vt:variant>
      <vt:variant>
        <vt:i4>5</vt:i4>
      </vt:variant>
      <vt:variant>
        <vt:lpwstr/>
      </vt:variant>
      <vt:variant>
        <vt:lpwstr>_Toc376079490</vt:lpwstr>
      </vt:variant>
      <vt:variant>
        <vt:i4>1114166</vt:i4>
      </vt:variant>
      <vt:variant>
        <vt:i4>86</vt:i4>
      </vt:variant>
      <vt:variant>
        <vt:i4>0</vt:i4>
      </vt:variant>
      <vt:variant>
        <vt:i4>5</vt:i4>
      </vt:variant>
      <vt:variant>
        <vt:lpwstr/>
      </vt:variant>
      <vt:variant>
        <vt:lpwstr>_Toc376079489</vt:lpwstr>
      </vt:variant>
      <vt:variant>
        <vt:i4>1114166</vt:i4>
      </vt:variant>
      <vt:variant>
        <vt:i4>80</vt:i4>
      </vt:variant>
      <vt:variant>
        <vt:i4>0</vt:i4>
      </vt:variant>
      <vt:variant>
        <vt:i4>5</vt:i4>
      </vt:variant>
      <vt:variant>
        <vt:lpwstr/>
      </vt:variant>
      <vt:variant>
        <vt:lpwstr>_Toc376079488</vt:lpwstr>
      </vt:variant>
      <vt:variant>
        <vt:i4>1114166</vt:i4>
      </vt:variant>
      <vt:variant>
        <vt:i4>74</vt:i4>
      </vt:variant>
      <vt:variant>
        <vt:i4>0</vt:i4>
      </vt:variant>
      <vt:variant>
        <vt:i4>5</vt:i4>
      </vt:variant>
      <vt:variant>
        <vt:lpwstr/>
      </vt:variant>
      <vt:variant>
        <vt:lpwstr>_Toc376079487</vt:lpwstr>
      </vt:variant>
      <vt:variant>
        <vt:i4>1114166</vt:i4>
      </vt:variant>
      <vt:variant>
        <vt:i4>68</vt:i4>
      </vt:variant>
      <vt:variant>
        <vt:i4>0</vt:i4>
      </vt:variant>
      <vt:variant>
        <vt:i4>5</vt:i4>
      </vt:variant>
      <vt:variant>
        <vt:lpwstr/>
      </vt:variant>
      <vt:variant>
        <vt:lpwstr>_Toc376079486</vt:lpwstr>
      </vt:variant>
      <vt:variant>
        <vt:i4>1114166</vt:i4>
      </vt:variant>
      <vt:variant>
        <vt:i4>62</vt:i4>
      </vt:variant>
      <vt:variant>
        <vt:i4>0</vt:i4>
      </vt:variant>
      <vt:variant>
        <vt:i4>5</vt:i4>
      </vt:variant>
      <vt:variant>
        <vt:lpwstr/>
      </vt:variant>
      <vt:variant>
        <vt:lpwstr>_Toc376079485</vt:lpwstr>
      </vt:variant>
      <vt:variant>
        <vt:i4>1114166</vt:i4>
      </vt:variant>
      <vt:variant>
        <vt:i4>56</vt:i4>
      </vt:variant>
      <vt:variant>
        <vt:i4>0</vt:i4>
      </vt:variant>
      <vt:variant>
        <vt:i4>5</vt:i4>
      </vt:variant>
      <vt:variant>
        <vt:lpwstr/>
      </vt:variant>
      <vt:variant>
        <vt:lpwstr>_Toc376079484</vt:lpwstr>
      </vt:variant>
      <vt:variant>
        <vt:i4>1114166</vt:i4>
      </vt:variant>
      <vt:variant>
        <vt:i4>50</vt:i4>
      </vt:variant>
      <vt:variant>
        <vt:i4>0</vt:i4>
      </vt:variant>
      <vt:variant>
        <vt:i4>5</vt:i4>
      </vt:variant>
      <vt:variant>
        <vt:lpwstr/>
      </vt:variant>
      <vt:variant>
        <vt:lpwstr>_Toc376079483</vt:lpwstr>
      </vt:variant>
      <vt:variant>
        <vt:i4>1114166</vt:i4>
      </vt:variant>
      <vt:variant>
        <vt:i4>44</vt:i4>
      </vt:variant>
      <vt:variant>
        <vt:i4>0</vt:i4>
      </vt:variant>
      <vt:variant>
        <vt:i4>5</vt:i4>
      </vt:variant>
      <vt:variant>
        <vt:lpwstr/>
      </vt:variant>
      <vt:variant>
        <vt:lpwstr>_Toc376079482</vt:lpwstr>
      </vt:variant>
      <vt:variant>
        <vt:i4>1114166</vt:i4>
      </vt:variant>
      <vt:variant>
        <vt:i4>38</vt:i4>
      </vt:variant>
      <vt:variant>
        <vt:i4>0</vt:i4>
      </vt:variant>
      <vt:variant>
        <vt:i4>5</vt:i4>
      </vt:variant>
      <vt:variant>
        <vt:lpwstr/>
      </vt:variant>
      <vt:variant>
        <vt:lpwstr>_Toc376079481</vt:lpwstr>
      </vt:variant>
      <vt:variant>
        <vt:i4>1114166</vt:i4>
      </vt:variant>
      <vt:variant>
        <vt:i4>32</vt:i4>
      </vt:variant>
      <vt:variant>
        <vt:i4>0</vt:i4>
      </vt:variant>
      <vt:variant>
        <vt:i4>5</vt:i4>
      </vt:variant>
      <vt:variant>
        <vt:lpwstr/>
      </vt:variant>
      <vt:variant>
        <vt:lpwstr>_Toc376079480</vt:lpwstr>
      </vt:variant>
      <vt:variant>
        <vt:i4>1966134</vt:i4>
      </vt:variant>
      <vt:variant>
        <vt:i4>26</vt:i4>
      </vt:variant>
      <vt:variant>
        <vt:i4>0</vt:i4>
      </vt:variant>
      <vt:variant>
        <vt:i4>5</vt:i4>
      </vt:variant>
      <vt:variant>
        <vt:lpwstr/>
      </vt:variant>
      <vt:variant>
        <vt:lpwstr>_Toc376079479</vt:lpwstr>
      </vt:variant>
      <vt:variant>
        <vt:i4>1966134</vt:i4>
      </vt:variant>
      <vt:variant>
        <vt:i4>20</vt:i4>
      </vt:variant>
      <vt:variant>
        <vt:i4>0</vt:i4>
      </vt:variant>
      <vt:variant>
        <vt:i4>5</vt:i4>
      </vt:variant>
      <vt:variant>
        <vt:lpwstr/>
      </vt:variant>
      <vt:variant>
        <vt:lpwstr>_Toc376079478</vt:lpwstr>
      </vt:variant>
      <vt:variant>
        <vt:i4>7733309</vt:i4>
      </vt:variant>
      <vt:variant>
        <vt:i4>15</vt:i4>
      </vt:variant>
      <vt:variant>
        <vt:i4>0</vt:i4>
      </vt:variant>
      <vt:variant>
        <vt:i4>5</vt:i4>
      </vt:variant>
      <vt:variant>
        <vt:lpwstr>http://www.eodd.fr/</vt:lpwstr>
      </vt:variant>
      <vt:variant>
        <vt:lpwstr/>
      </vt:variant>
      <vt:variant>
        <vt:i4>2883664</vt:i4>
      </vt:variant>
      <vt:variant>
        <vt:i4>12</vt:i4>
      </vt:variant>
      <vt:variant>
        <vt:i4>0</vt:i4>
      </vt:variant>
      <vt:variant>
        <vt:i4>5</vt:i4>
      </vt:variant>
      <vt:variant>
        <vt:lpwstr>mailto:l.galdemas@eodd.fr</vt:lpwstr>
      </vt:variant>
      <vt:variant>
        <vt:lpwstr/>
      </vt:variant>
      <vt:variant>
        <vt:i4>6094911</vt:i4>
      </vt:variant>
      <vt:variant>
        <vt:i4>9</vt:i4>
      </vt:variant>
      <vt:variant>
        <vt:i4>0</vt:i4>
      </vt:variant>
      <vt:variant>
        <vt:i4>5</vt:i4>
      </vt:variant>
      <vt:variant>
        <vt:lpwstr>mailto:c.pestre@eodd.fr</vt:lpwstr>
      </vt:variant>
      <vt:variant>
        <vt:lpwstr/>
      </vt:variant>
      <vt:variant>
        <vt:i4>7733309</vt:i4>
      </vt:variant>
      <vt:variant>
        <vt:i4>3</vt:i4>
      </vt:variant>
      <vt:variant>
        <vt:i4>0</vt:i4>
      </vt:variant>
      <vt:variant>
        <vt:i4>5</vt:i4>
      </vt:variant>
      <vt:variant>
        <vt:lpwstr>http://www.eodd.fr/</vt:lpwstr>
      </vt:variant>
      <vt:variant>
        <vt:lpwstr/>
      </vt:variant>
      <vt:variant>
        <vt:i4>2555935</vt:i4>
      </vt:variant>
      <vt:variant>
        <vt:i4>0</vt:i4>
      </vt:variant>
      <vt:variant>
        <vt:i4>0</vt:i4>
      </vt:variant>
      <vt:variant>
        <vt:i4>5</vt:i4>
      </vt:variant>
      <vt:variant>
        <vt:lpwstr>mailto:contact@eodd.fr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LYCYP</dc:creator>
  <cp:keywords/>
  <dc:description/>
  <cp:lastModifiedBy>Laurie BRUNARD</cp:lastModifiedBy>
  <cp:revision>3</cp:revision>
  <cp:lastPrinted>2016-03-24T13:40:00Z</cp:lastPrinted>
  <dcterms:created xsi:type="dcterms:W3CDTF">2017-01-09T08:51:00Z</dcterms:created>
  <dcterms:modified xsi:type="dcterms:W3CDTF">2017-01-09T08:52:00Z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0x010100045C5BD3AE365B4EABC9B54885F831EE</vt:lpwstr>
  </property>
</Properties>
</file>